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0F8" w:rsidRPr="002470F8" w:rsidRDefault="002470F8" w:rsidP="002470F8">
      <w:pPr>
        <w:keepNext/>
        <w:keepLines/>
        <w:spacing w:before="260" w:after="260" w:line="416" w:lineRule="auto"/>
        <w:jc w:val="center"/>
        <w:outlineLvl w:val="1"/>
        <w:rPr>
          <w:rFonts w:asciiTheme="majorHAnsi" w:eastAsiaTheme="majorEastAsia" w:hAnsiTheme="majorHAnsi" w:cstheme="majorBidi" w:hint="eastAsia"/>
          <w:b/>
          <w:bCs/>
          <w:sz w:val="30"/>
          <w:szCs w:val="30"/>
        </w:rPr>
      </w:pPr>
      <w:r w:rsidRPr="002470F8">
        <w:rPr>
          <w:rFonts w:asciiTheme="majorHAnsi" w:eastAsiaTheme="majorEastAsia" w:hAnsiTheme="majorHAnsi" w:cstheme="majorBidi" w:hint="eastAsia"/>
          <w:b/>
          <w:bCs/>
          <w:sz w:val="32"/>
          <w:szCs w:val="32"/>
        </w:rPr>
        <w:t>采购需求</w:t>
      </w:r>
    </w:p>
    <w:p w:rsidR="002470F8" w:rsidRPr="002470F8" w:rsidRDefault="002470F8" w:rsidP="002470F8">
      <w:pPr>
        <w:jc w:val="left"/>
        <w:rPr>
          <w:rFonts w:ascii="Times New Roman" w:eastAsia="宋体" w:hAnsi="Times New Roman" w:cs="Times New Roman" w:hint="eastAsia"/>
          <w:szCs w:val="24"/>
        </w:rPr>
      </w:pPr>
      <w:r w:rsidRPr="002470F8">
        <w:rPr>
          <w:rFonts w:ascii="Times New Roman" w:eastAsia="宋体" w:hAnsi="Times New Roman" w:cs="Times New Roman" w:hint="eastAsia"/>
          <w:szCs w:val="24"/>
        </w:rPr>
        <w:t>说明：</w:t>
      </w:r>
    </w:p>
    <w:p w:rsidR="002470F8" w:rsidRPr="002470F8" w:rsidRDefault="002470F8" w:rsidP="002470F8">
      <w:pPr>
        <w:ind w:firstLineChars="202" w:firstLine="424"/>
        <w:jc w:val="left"/>
        <w:rPr>
          <w:rFonts w:ascii="Times New Roman" w:eastAsia="宋体" w:hAnsi="Times New Roman" w:cs="Times New Roman" w:hint="eastAsia"/>
          <w:szCs w:val="24"/>
        </w:rPr>
      </w:pPr>
      <w:r w:rsidRPr="002470F8">
        <w:rPr>
          <w:rFonts w:ascii="Times New Roman" w:eastAsia="宋体" w:hAnsi="Times New Roman" w:cs="Times New Roman" w:hint="eastAsia"/>
          <w:szCs w:val="24"/>
        </w:rPr>
        <w:t xml:space="preserve">1. </w:t>
      </w:r>
      <w:r w:rsidRPr="002470F8">
        <w:rPr>
          <w:rFonts w:ascii="Times New Roman" w:eastAsia="宋体" w:hAnsi="Times New Roman" w:cs="Times New Roman" w:hint="eastAsia"/>
          <w:szCs w:val="24"/>
        </w:rPr>
        <w:t>本招标文件所称中小企业必须符合《政府采购促进中小企业发展暂行办法》第二条规定。</w:t>
      </w:r>
    </w:p>
    <w:p w:rsidR="002470F8" w:rsidRPr="002470F8" w:rsidRDefault="002470F8" w:rsidP="002470F8">
      <w:pPr>
        <w:ind w:firstLineChars="202" w:firstLine="424"/>
        <w:jc w:val="left"/>
        <w:rPr>
          <w:rFonts w:ascii="Times New Roman" w:eastAsia="宋体" w:hAnsi="Times New Roman" w:cs="Times New Roman" w:hint="eastAsia"/>
          <w:szCs w:val="24"/>
        </w:rPr>
      </w:pPr>
      <w:r w:rsidRPr="002470F8">
        <w:rPr>
          <w:rFonts w:ascii="Times New Roman" w:eastAsia="宋体" w:hAnsi="Times New Roman" w:cs="Times New Roman" w:hint="eastAsia"/>
          <w:szCs w:val="24"/>
        </w:rPr>
        <w:t xml:space="preserve">2. </w:t>
      </w:r>
      <w:r w:rsidRPr="002470F8">
        <w:rPr>
          <w:rFonts w:ascii="Times New Roman" w:eastAsia="宋体" w:hAnsi="Times New Roman" w:cs="Times New Roman" w:hint="eastAsia"/>
          <w:szCs w:val="24"/>
        </w:rPr>
        <w:t>小型和微型企业产品的价格给予</w:t>
      </w:r>
      <w:r w:rsidRPr="002470F8">
        <w:rPr>
          <w:rFonts w:ascii="Times New Roman" w:eastAsia="宋体" w:hAnsi="Times New Roman" w:cs="Times New Roman" w:hint="eastAsia"/>
          <w:szCs w:val="24"/>
        </w:rPr>
        <w:t>6%-10%</w:t>
      </w:r>
      <w:r w:rsidRPr="002470F8">
        <w:rPr>
          <w:rFonts w:ascii="Times New Roman" w:eastAsia="宋体" w:hAnsi="Times New Roman" w:cs="Times New Roman" w:hint="eastAsia"/>
          <w:szCs w:val="24"/>
        </w:rPr>
        <w:t>的扣除，用扣除后的价格参与评审，具体扣除比例以第四章《评标办法及评标标准》的规定为准。</w:t>
      </w:r>
    </w:p>
    <w:p w:rsidR="002470F8" w:rsidRPr="002470F8" w:rsidRDefault="002470F8" w:rsidP="002470F8">
      <w:pPr>
        <w:ind w:firstLineChars="202" w:firstLine="424"/>
        <w:jc w:val="left"/>
        <w:rPr>
          <w:rFonts w:ascii="Times New Roman" w:eastAsia="宋体" w:hAnsi="Times New Roman" w:cs="Times New Roman" w:hint="eastAsia"/>
          <w:szCs w:val="24"/>
        </w:rPr>
      </w:pPr>
      <w:r w:rsidRPr="002470F8">
        <w:rPr>
          <w:rFonts w:ascii="Times New Roman" w:eastAsia="宋体" w:hAnsi="Times New Roman" w:cs="Times New Roman" w:hint="eastAsia"/>
          <w:szCs w:val="24"/>
        </w:rPr>
        <w:t xml:space="preserve">3. </w:t>
      </w:r>
      <w:r w:rsidRPr="002470F8">
        <w:rPr>
          <w:rFonts w:ascii="Times New Roman" w:eastAsia="宋体" w:hAnsi="Times New Roman" w:cs="Times New Roman" w:hint="eastAsia"/>
          <w:szCs w:val="24"/>
        </w:rPr>
        <w:t>小型、微型企业提供中型企业制造的货物的，视同为中型企业。</w:t>
      </w:r>
    </w:p>
    <w:p w:rsidR="002470F8" w:rsidRPr="002470F8" w:rsidRDefault="002470F8" w:rsidP="002470F8">
      <w:pPr>
        <w:ind w:firstLineChars="202" w:firstLine="424"/>
        <w:jc w:val="left"/>
        <w:rPr>
          <w:rFonts w:ascii="Times New Roman" w:eastAsia="宋体" w:hAnsi="Times New Roman" w:cs="Times New Roman" w:hint="eastAsia"/>
          <w:szCs w:val="24"/>
        </w:rPr>
      </w:pPr>
      <w:r w:rsidRPr="002470F8">
        <w:rPr>
          <w:rFonts w:ascii="Times New Roman" w:eastAsia="宋体" w:hAnsi="Times New Roman" w:cs="Times New Roman" w:hint="eastAsia"/>
          <w:szCs w:val="24"/>
        </w:rPr>
        <w:t xml:space="preserve">4. </w:t>
      </w:r>
      <w:r w:rsidRPr="002470F8">
        <w:rPr>
          <w:rFonts w:ascii="Times New Roman" w:eastAsia="宋体" w:hAnsi="Times New Roman" w:cs="Times New Roman" w:hint="eastAsia"/>
          <w:szCs w:val="24"/>
        </w:rPr>
        <w:t>小型、微型企业提供大型企业制造的货物的，视同为大型企业。</w:t>
      </w:r>
    </w:p>
    <w:p w:rsidR="002470F8" w:rsidRPr="002470F8" w:rsidRDefault="002470F8" w:rsidP="002470F8">
      <w:pPr>
        <w:ind w:firstLineChars="202" w:firstLine="424"/>
        <w:jc w:val="left"/>
        <w:rPr>
          <w:rFonts w:ascii="微软雅黑" w:eastAsia="微软雅黑" w:hAnsi="微软雅黑" w:cs="Times New Roman" w:hint="eastAsia"/>
          <w:b/>
          <w:sz w:val="24"/>
          <w:szCs w:val="24"/>
        </w:rPr>
      </w:pPr>
      <w:bookmarkStart w:id="0" w:name="_Toc254970490"/>
      <w:bookmarkStart w:id="1" w:name="_Toc254970631"/>
      <w:r w:rsidRPr="002470F8">
        <w:rPr>
          <w:rFonts w:ascii="Times New Roman" w:eastAsia="宋体" w:hAnsi="Times New Roman" w:cs="Times New Roman" w:hint="eastAsia"/>
          <w:szCs w:val="24"/>
        </w:rPr>
        <w:t>5.</w:t>
      </w:r>
      <w:r w:rsidRPr="002470F8">
        <w:rPr>
          <w:rFonts w:ascii="微软雅黑" w:eastAsia="微软雅黑" w:hAnsi="微软雅黑" w:cs="Times New Roman" w:hint="eastAsia"/>
          <w:b/>
          <w:sz w:val="24"/>
          <w:szCs w:val="24"/>
        </w:rPr>
        <w:t>采购需求中标柱“</w:t>
      </w:r>
      <w:r w:rsidRPr="002470F8">
        <w:rPr>
          <w:rFonts w:ascii="宋体" w:eastAsia="宋体" w:hAnsi="宋体" w:cs="Times New Roman" w:hint="eastAsia"/>
          <w:szCs w:val="21"/>
        </w:rPr>
        <w:t>▲</w:t>
      </w:r>
      <w:r w:rsidRPr="002470F8">
        <w:rPr>
          <w:rFonts w:ascii="微软雅黑" w:eastAsia="微软雅黑" w:hAnsi="微软雅黑" w:cs="Times New Roman" w:hint="eastAsia"/>
          <w:b/>
          <w:sz w:val="24"/>
          <w:szCs w:val="24"/>
        </w:rPr>
        <w:t>”的条款为实质性条款，必须满足，否则投标无效。</w:t>
      </w:r>
    </w:p>
    <w:p w:rsidR="002470F8" w:rsidRPr="002470F8" w:rsidRDefault="002470F8" w:rsidP="002470F8">
      <w:pPr>
        <w:ind w:firstLineChars="202" w:firstLine="424"/>
        <w:jc w:val="left"/>
        <w:rPr>
          <w:rFonts w:ascii="Times New Roman" w:eastAsia="宋体" w:hAnsi="Times New Roman" w:cs="Times New Roman" w:hint="eastAsia"/>
          <w:szCs w:val="24"/>
        </w:rPr>
      </w:pPr>
    </w:p>
    <w:p w:rsidR="002470F8" w:rsidRPr="002470F8" w:rsidRDefault="002470F8" w:rsidP="002470F8">
      <w:pPr>
        <w:ind w:firstLineChars="200" w:firstLine="420"/>
        <w:outlineLvl w:val="0"/>
        <w:rPr>
          <w:rFonts w:ascii="新宋体" w:eastAsia="新宋体" w:hAnsi="新宋体" w:cs="新宋体"/>
          <w:b/>
          <w:kern w:val="1"/>
          <w:sz w:val="24"/>
          <w:szCs w:val="24"/>
        </w:rPr>
      </w:pPr>
      <w:bookmarkStart w:id="2" w:name="_Toc7449737"/>
      <w:bookmarkStart w:id="3" w:name="_Toc13147494"/>
      <w:bookmarkEnd w:id="0"/>
      <w:bookmarkEnd w:id="1"/>
      <w:r w:rsidRPr="002470F8">
        <w:rPr>
          <w:rFonts w:ascii="宋体" w:eastAsia="宋体" w:hAnsi="宋体" w:cs="Times New Roman" w:hint="eastAsia"/>
          <w:szCs w:val="21"/>
        </w:rPr>
        <w:t>▲</w:t>
      </w:r>
      <w:r w:rsidRPr="002470F8">
        <w:rPr>
          <w:rFonts w:ascii="宋体" w:eastAsia="宋体" w:hAnsi="宋体" w:cs="仿宋" w:hint="eastAsia"/>
          <w:b/>
          <w:szCs w:val="21"/>
        </w:rPr>
        <w:t>一、</w:t>
      </w:r>
      <w:r w:rsidRPr="002470F8">
        <w:rPr>
          <w:rFonts w:ascii="新宋体" w:eastAsia="新宋体" w:hAnsi="新宋体" w:cs="新宋体" w:hint="eastAsia"/>
          <w:b/>
          <w:kern w:val="1"/>
          <w:sz w:val="24"/>
          <w:szCs w:val="24"/>
          <w:lang w:val="zh-CN"/>
        </w:rPr>
        <w:t>采购项目</w:t>
      </w:r>
      <w:r w:rsidRPr="002470F8">
        <w:rPr>
          <w:rFonts w:ascii="新宋体" w:eastAsia="新宋体" w:hAnsi="新宋体" w:cs="新宋体" w:hint="eastAsia"/>
          <w:b/>
          <w:kern w:val="1"/>
          <w:sz w:val="24"/>
          <w:szCs w:val="24"/>
        </w:rPr>
        <w:t>内容及服务要求</w:t>
      </w:r>
    </w:p>
    <w:bookmarkEnd w:id="2"/>
    <w:bookmarkEnd w:id="3"/>
    <w:p w:rsidR="002470F8" w:rsidRPr="002470F8" w:rsidRDefault="002470F8" w:rsidP="002470F8">
      <w:pPr>
        <w:spacing w:line="360" w:lineRule="auto"/>
        <w:ind w:firstLineChars="200" w:firstLine="420"/>
        <w:rPr>
          <w:rFonts w:ascii="宋体" w:eastAsia="宋体" w:hAnsi="宋体" w:cs="仿宋" w:hint="eastAsia"/>
          <w:szCs w:val="21"/>
          <w:lang w:val="zh-CN"/>
        </w:rPr>
      </w:pPr>
      <w:r w:rsidRPr="002470F8">
        <w:rPr>
          <w:rFonts w:ascii="宋体" w:eastAsia="宋体" w:hAnsi="宋体" w:cs="仿宋" w:hint="eastAsia"/>
          <w:szCs w:val="21"/>
          <w:lang w:val="zh-CN"/>
        </w:rPr>
        <w:t xml:space="preserve">1、项目名称：粤西农批荔枝特色品牌电子商务平台（重） </w:t>
      </w:r>
    </w:p>
    <w:p w:rsidR="002470F8" w:rsidRPr="002470F8" w:rsidRDefault="002470F8" w:rsidP="002470F8">
      <w:pPr>
        <w:spacing w:line="360" w:lineRule="auto"/>
        <w:ind w:firstLineChars="200" w:firstLine="420"/>
        <w:rPr>
          <w:rFonts w:ascii="宋体" w:eastAsia="宋体" w:hAnsi="宋体" w:cs="仿宋" w:hint="eastAsia"/>
          <w:szCs w:val="21"/>
          <w:lang w:val="zh-CN"/>
        </w:rPr>
      </w:pPr>
      <w:r w:rsidRPr="002470F8">
        <w:rPr>
          <w:rFonts w:ascii="宋体" w:eastAsia="宋体" w:hAnsi="宋体" w:cs="仿宋" w:hint="eastAsia"/>
          <w:szCs w:val="21"/>
          <w:lang w:val="zh-CN"/>
        </w:rPr>
        <w:t>2、项目地点：粤西农批。</w:t>
      </w:r>
    </w:p>
    <w:p w:rsidR="002470F8" w:rsidRPr="002470F8" w:rsidRDefault="002470F8" w:rsidP="002470F8">
      <w:pPr>
        <w:spacing w:line="360" w:lineRule="auto"/>
        <w:ind w:firstLineChars="200" w:firstLine="420"/>
        <w:rPr>
          <w:rFonts w:ascii="宋体" w:eastAsia="宋体" w:hAnsi="宋体" w:cs="仿宋"/>
          <w:szCs w:val="21"/>
          <w:lang w:val="zh-CN"/>
        </w:rPr>
      </w:pPr>
      <w:r w:rsidRPr="002470F8">
        <w:rPr>
          <w:rFonts w:ascii="宋体" w:eastAsia="宋体" w:hAnsi="宋体" w:cs="仿宋" w:hint="eastAsia"/>
          <w:szCs w:val="21"/>
          <w:lang w:val="zh-CN"/>
        </w:rPr>
        <w:t>3、项目概况</w:t>
      </w:r>
      <w:r w:rsidRPr="002470F8">
        <w:rPr>
          <w:rFonts w:ascii="宋体" w:eastAsia="宋体" w:hAnsi="宋体" w:cs="仿宋"/>
          <w:szCs w:val="21"/>
          <w:lang w:val="zh-CN"/>
        </w:rPr>
        <w:t>：</w:t>
      </w:r>
      <w:r w:rsidRPr="002470F8">
        <w:rPr>
          <w:rFonts w:ascii="宋体" w:eastAsia="宋体" w:hAnsi="宋体" w:cs="仿宋" w:hint="eastAsia"/>
          <w:szCs w:val="21"/>
          <w:lang w:val="zh-CN"/>
        </w:rPr>
        <w:t>本项目构建的荔枝特色作物电子商务平台项目，是集生产信息服务、荔枝产能预测、市场前景和消费群体分析等为一体的国际荔枝产业大数据平台；同时与国内大型电商企业京东、淘宝网、中粮我买网、天天果园、顺丰优选等紧密合作，形成粤西农批荔枝特色品牌电子商务平台（重）。</w:t>
      </w:r>
    </w:p>
    <w:p w:rsidR="002470F8" w:rsidRPr="002470F8" w:rsidRDefault="002470F8" w:rsidP="002470F8">
      <w:pPr>
        <w:spacing w:line="360" w:lineRule="auto"/>
        <w:ind w:firstLineChars="200" w:firstLine="420"/>
        <w:rPr>
          <w:rFonts w:ascii="宋体" w:eastAsia="宋体" w:hAnsi="宋体" w:cs="仿宋"/>
          <w:szCs w:val="21"/>
          <w:lang w:val="zh-CN"/>
        </w:rPr>
      </w:pPr>
      <w:r w:rsidRPr="002470F8">
        <w:rPr>
          <w:rFonts w:ascii="宋体" w:eastAsia="宋体" w:hAnsi="宋体" w:cs="仿宋" w:hint="eastAsia"/>
          <w:szCs w:val="21"/>
          <w:lang w:val="zh-CN"/>
        </w:rPr>
        <w:t>（1）建设国际荔枝产业大数据中心，形成全国首家荔枝产业的大数据中心。为荔枝产业的生产者和经营者提供市场信息，为市场交易商、生产商指定价格策略、卖家指定采购预算提供参考，生产适销对路产品，选择经营产品和进货时机，保持合理库存，提高资金利用率；同时为提高政府部门在荔枝农业产业服务水平，为改善服务质量创造条件。</w:t>
      </w:r>
    </w:p>
    <w:p w:rsidR="002470F8" w:rsidRPr="002470F8" w:rsidRDefault="002470F8" w:rsidP="002470F8">
      <w:pPr>
        <w:spacing w:line="360" w:lineRule="auto"/>
        <w:ind w:firstLineChars="200" w:firstLine="420"/>
        <w:rPr>
          <w:rFonts w:ascii="宋体" w:eastAsia="宋体" w:hAnsi="宋体" w:cs="仿宋"/>
          <w:szCs w:val="21"/>
          <w:lang w:val="zh-CN"/>
        </w:rPr>
      </w:pPr>
      <w:r w:rsidRPr="002470F8">
        <w:rPr>
          <w:rFonts w:ascii="宋体" w:eastAsia="宋体" w:hAnsi="宋体" w:cs="仿宋" w:hint="eastAsia"/>
          <w:szCs w:val="21"/>
          <w:lang w:val="zh-CN"/>
        </w:rPr>
        <w:t>（</w:t>
      </w:r>
      <w:r w:rsidRPr="002470F8">
        <w:rPr>
          <w:rFonts w:ascii="宋体" w:eastAsia="宋体" w:hAnsi="宋体" w:cs="仿宋"/>
          <w:szCs w:val="21"/>
          <w:lang w:val="zh-CN"/>
        </w:rPr>
        <w:t>2</w:t>
      </w:r>
      <w:r w:rsidRPr="002470F8">
        <w:rPr>
          <w:rFonts w:ascii="宋体" w:eastAsia="宋体" w:hAnsi="宋体" w:cs="仿宋" w:hint="eastAsia"/>
          <w:szCs w:val="21"/>
          <w:lang w:val="zh-CN"/>
        </w:rPr>
        <w:t>）建设特色作物电子商务平台采购APP，为荔枝生产商、贸易商、物流、金融以及产业周边服务商提供一站式的荔枝产业采购服务平台。</w:t>
      </w:r>
    </w:p>
    <w:p w:rsidR="002470F8" w:rsidRPr="002470F8" w:rsidRDefault="002470F8" w:rsidP="002470F8">
      <w:pPr>
        <w:spacing w:line="360" w:lineRule="auto"/>
        <w:ind w:firstLineChars="200" w:firstLine="420"/>
        <w:rPr>
          <w:rFonts w:ascii="宋体" w:eastAsia="宋体" w:hAnsi="宋体" w:cs="仿宋"/>
          <w:szCs w:val="21"/>
          <w:lang w:val="zh-CN"/>
        </w:rPr>
      </w:pPr>
      <w:r w:rsidRPr="002470F8">
        <w:rPr>
          <w:rFonts w:ascii="宋体" w:eastAsia="宋体" w:hAnsi="宋体" w:cs="仿宋" w:hint="eastAsia"/>
          <w:szCs w:val="21"/>
          <w:lang w:val="zh-CN"/>
        </w:rPr>
        <w:t>4、资金来源：财政资金。</w:t>
      </w:r>
    </w:p>
    <w:p w:rsidR="002470F8" w:rsidRPr="002470F8" w:rsidRDefault="002470F8" w:rsidP="002470F8">
      <w:pPr>
        <w:spacing w:line="360" w:lineRule="auto"/>
        <w:ind w:firstLineChars="200" w:firstLine="420"/>
        <w:rPr>
          <w:rFonts w:ascii="宋体" w:eastAsia="宋体" w:hAnsi="宋体" w:cs="仿宋"/>
          <w:szCs w:val="21"/>
        </w:rPr>
      </w:pPr>
      <w:r w:rsidRPr="002470F8">
        <w:rPr>
          <w:rFonts w:ascii="宋体" w:eastAsia="宋体" w:hAnsi="宋体" w:cs="仿宋" w:hint="eastAsia"/>
          <w:szCs w:val="21"/>
        </w:rPr>
        <w:t>5、项目预算：</w:t>
      </w:r>
      <w:r w:rsidRPr="002470F8">
        <w:rPr>
          <w:rFonts w:ascii="宋体" w:eastAsia="宋体" w:hAnsi="宋体" w:cs="仿宋" w:hint="eastAsia"/>
          <w:b/>
          <w:bCs/>
          <w:szCs w:val="21"/>
          <w:lang w:val="zh-CN"/>
        </w:rPr>
        <w:t>¥2500000.00元（人民币贰佰伍拾万）</w:t>
      </w:r>
      <w:r w:rsidRPr="002470F8">
        <w:rPr>
          <w:rFonts w:ascii="宋体" w:eastAsia="宋体" w:hAnsi="宋体" w:cs="仿宋" w:hint="eastAsia"/>
          <w:szCs w:val="21"/>
        </w:rPr>
        <w:t>。</w:t>
      </w:r>
      <w:bookmarkStart w:id="4" w:name="_Toc318206421"/>
      <w:bookmarkStart w:id="5" w:name="_Toc357606003"/>
      <w:bookmarkStart w:id="6" w:name="_Toc7449738"/>
    </w:p>
    <w:p w:rsidR="002470F8" w:rsidRPr="002470F8" w:rsidRDefault="002470F8" w:rsidP="002470F8">
      <w:pPr>
        <w:ind w:firstLineChars="200" w:firstLine="482"/>
        <w:outlineLvl w:val="0"/>
        <w:rPr>
          <w:rFonts w:ascii="宋体" w:eastAsia="宋体" w:hAnsi="宋体" w:cs="仿宋" w:hint="eastAsia"/>
          <w:b/>
          <w:sz w:val="24"/>
          <w:szCs w:val="24"/>
        </w:rPr>
      </w:pPr>
      <w:bookmarkStart w:id="7" w:name="_Toc13147495"/>
      <w:r w:rsidRPr="002470F8">
        <w:rPr>
          <w:rFonts w:ascii="宋体" w:eastAsia="宋体" w:hAnsi="宋体" w:cs="仿宋" w:hint="eastAsia"/>
          <w:b/>
          <w:sz w:val="24"/>
          <w:szCs w:val="24"/>
        </w:rPr>
        <w:t>二、</w:t>
      </w:r>
      <w:bookmarkEnd w:id="4"/>
      <w:bookmarkEnd w:id="5"/>
      <w:bookmarkEnd w:id="6"/>
      <w:bookmarkEnd w:id="7"/>
      <w:r w:rsidRPr="002470F8">
        <w:rPr>
          <w:rFonts w:ascii="宋体" w:eastAsia="宋体" w:hAnsi="宋体" w:cs="仿宋" w:hint="eastAsia"/>
          <w:b/>
          <w:sz w:val="24"/>
          <w:szCs w:val="24"/>
          <w:lang w:val="zh-CN"/>
        </w:rPr>
        <w:t>项目目标</w:t>
      </w:r>
    </w:p>
    <w:p w:rsidR="002470F8" w:rsidRPr="002470F8" w:rsidRDefault="002470F8" w:rsidP="002470F8">
      <w:pPr>
        <w:tabs>
          <w:tab w:val="left" w:pos="7740"/>
        </w:tabs>
        <w:adjustRightInd w:val="0"/>
        <w:snapToGrid w:val="0"/>
        <w:spacing w:line="360" w:lineRule="auto"/>
        <w:ind w:firstLineChars="200" w:firstLine="420"/>
        <w:rPr>
          <w:rFonts w:ascii="宋体" w:eastAsia="宋体" w:hAnsi="宋体" w:cs="Courier New"/>
          <w:b/>
          <w:kern w:val="0"/>
          <w:sz w:val="28"/>
          <w:szCs w:val="28"/>
          <w:lang w:val="zh-CN"/>
        </w:rPr>
      </w:pPr>
      <w:r w:rsidRPr="002470F8">
        <w:rPr>
          <w:rFonts w:ascii="宋体" w:eastAsia="宋体" w:hAnsi="宋体" w:cs="仿宋" w:hint="eastAsia"/>
          <w:szCs w:val="21"/>
          <w:lang w:val="zh-CN"/>
        </w:rPr>
        <w:t>本项目以茂名水果大数据为基础扩容，加强与京东、淘宝网、中粮我买网、天天果园、顺丰优选等紧密合作，建设粤西农批荔枝特色品牌电子商务平台（重）。该项目将打通上游批发商与下游电商之间的壁垒，依托世界荔枝交易集散中心，实现订单管理、品质管理、分拣、包装、物流运输、支付管理和数据分析为一体的特色品牌业电子商务平台。通过建设粤西农批荔枝特色品牌电子商务平台（重），帮助下游电商足不出户完成荔枝的品质管理、分拣包装和物流配送，实现上游批发商、下游电商和物流配送方等多方共赢。</w:t>
      </w:r>
    </w:p>
    <w:p w:rsidR="002470F8" w:rsidRPr="002470F8" w:rsidRDefault="002470F8" w:rsidP="002470F8">
      <w:pPr>
        <w:tabs>
          <w:tab w:val="left" w:pos="7740"/>
        </w:tabs>
        <w:adjustRightInd w:val="0"/>
        <w:snapToGrid w:val="0"/>
        <w:spacing w:line="360" w:lineRule="auto"/>
        <w:ind w:firstLineChars="200" w:firstLine="480"/>
        <w:rPr>
          <w:rFonts w:ascii="宋体" w:eastAsia="宋体" w:hAnsi="宋体" w:cs="Courier New"/>
          <w:b/>
          <w:kern w:val="0"/>
          <w:sz w:val="28"/>
          <w:szCs w:val="28"/>
          <w:lang w:val="zh-CN"/>
        </w:rPr>
      </w:pPr>
      <w:r w:rsidRPr="002470F8">
        <w:rPr>
          <w:rFonts w:ascii="宋体" w:eastAsia="宋体" w:hAnsi="宋体" w:cs="Courier New" w:hint="eastAsia"/>
          <w:kern w:val="0"/>
          <w:sz w:val="24"/>
          <w:szCs w:val="28"/>
        </w:rPr>
        <w:lastRenderedPageBreak/>
        <w:t>▲</w:t>
      </w:r>
      <w:r w:rsidRPr="002470F8">
        <w:rPr>
          <w:rFonts w:ascii="宋体" w:eastAsia="宋体" w:hAnsi="宋体" w:cs="Courier New" w:hint="eastAsia"/>
          <w:b/>
          <w:kern w:val="0"/>
          <w:sz w:val="24"/>
          <w:szCs w:val="24"/>
          <w:lang w:val="zh-CN"/>
        </w:rPr>
        <w:t>三</w:t>
      </w:r>
      <w:r w:rsidRPr="002470F8">
        <w:rPr>
          <w:rFonts w:ascii="宋体" w:eastAsia="宋体" w:hAnsi="宋体" w:cs="Courier New"/>
          <w:b/>
          <w:kern w:val="0"/>
          <w:sz w:val="24"/>
          <w:szCs w:val="24"/>
          <w:lang w:val="zh-CN"/>
        </w:rPr>
        <w:t>、项目要求</w:t>
      </w:r>
    </w:p>
    <w:tbl>
      <w:tblPr>
        <w:tblW w:w="9962" w:type="dxa"/>
        <w:tblLayout w:type="fixed"/>
        <w:tblLook w:val="0000"/>
      </w:tblPr>
      <w:tblGrid>
        <w:gridCol w:w="612"/>
        <w:gridCol w:w="1199"/>
        <w:gridCol w:w="5101"/>
        <w:gridCol w:w="3050"/>
      </w:tblGrid>
      <w:tr w:rsidR="002470F8" w:rsidRPr="002470F8" w:rsidTr="00630E68">
        <w:trPr>
          <w:trHeight w:val="270"/>
        </w:trPr>
        <w:tc>
          <w:tcPr>
            <w:tcW w:w="612"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b/>
                <w:bCs/>
                <w:kern w:val="0"/>
                <w:sz w:val="22"/>
              </w:rPr>
            </w:pPr>
            <w:r w:rsidRPr="002470F8">
              <w:rPr>
                <w:rFonts w:ascii="宋体" w:eastAsia="宋体" w:hAnsi="宋体" w:cs="宋体" w:hint="eastAsia"/>
                <w:b/>
                <w:bCs/>
                <w:kern w:val="0"/>
                <w:sz w:val="22"/>
              </w:rPr>
              <w:t>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b/>
                <w:bCs/>
                <w:kern w:val="0"/>
                <w:sz w:val="22"/>
              </w:rPr>
            </w:pPr>
            <w:r w:rsidRPr="002470F8">
              <w:rPr>
                <w:rFonts w:ascii="宋体" w:eastAsia="宋体" w:hAnsi="宋体" w:cs="宋体" w:hint="eastAsia"/>
                <w:b/>
                <w:bCs/>
                <w:kern w:val="0"/>
                <w:sz w:val="22"/>
              </w:rPr>
              <w:t>功能名称</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b/>
                <w:bCs/>
                <w:kern w:val="0"/>
                <w:sz w:val="22"/>
              </w:rPr>
            </w:pPr>
            <w:r w:rsidRPr="002470F8">
              <w:rPr>
                <w:rFonts w:ascii="宋体" w:eastAsia="宋体" w:hAnsi="宋体" w:cs="宋体" w:hint="eastAsia"/>
                <w:b/>
                <w:bCs/>
                <w:kern w:val="0"/>
                <w:sz w:val="22"/>
              </w:rPr>
              <w:t>功能内容</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b/>
                <w:bCs/>
                <w:kern w:val="0"/>
                <w:sz w:val="22"/>
              </w:rPr>
            </w:pPr>
            <w:r w:rsidRPr="002470F8">
              <w:rPr>
                <w:rFonts w:ascii="宋体" w:eastAsia="宋体" w:hAnsi="宋体" w:cs="宋体" w:hint="eastAsia"/>
                <w:b/>
                <w:bCs/>
                <w:kern w:val="0"/>
                <w:sz w:val="22"/>
              </w:rPr>
              <w:t>数量</w:t>
            </w:r>
          </w:p>
        </w:tc>
      </w:tr>
      <w:tr w:rsidR="002470F8" w:rsidRPr="002470F8" w:rsidTr="00630E68">
        <w:trPr>
          <w:trHeight w:val="580"/>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电商商务平台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商城小程序</w:t>
            </w:r>
          </w:p>
        </w:tc>
        <w:tc>
          <w:tcPr>
            <w:tcW w:w="5101" w:type="dxa"/>
            <w:tcBorders>
              <w:top w:val="single" w:sz="4" w:space="0" w:color="000000"/>
              <w:left w:val="single" w:sz="4" w:space="0" w:color="000000"/>
              <w:bottom w:val="single" w:sz="4" w:space="0" w:color="000000"/>
              <w:right w:val="single" w:sz="4" w:space="0" w:color="000000"/>
            </w:tcBorders>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针对采购商的交易、界面，购买流程、支付流程等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540"/>
        </w:trPr>
        <w:tc>
          <w:tcPr>
            <w:tcW w:w="61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商家中心</w:t>
            </w:r>
          </w:p>
        </w:tc>
        <w:tc>
          <w:tcPr>
            <w:tcW w:w="5101" w:type="dxa"/>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针对商家的界面，包括订单管理、物流管理、商铺管理等内容</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运营中心</w:t>
            </w:r>
          </w:p>
        </w:tc>
        <w:tc>
          <w:tcPr>
            <w:tcW w:w="5101" w:type="dxa"/>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包括帐号管理、投诉建议等运营方的管理内容</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270"/>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大数据分析平台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大屏中台</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电子大屏内容展示</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领导驾驶舱</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包含产能预测、价格分析等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数据处理</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包括数据采集、数据交换、数据分析等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系统管理</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包括系统管理界面、权限管理、系统日志等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1</w:t>
            </w:r>
          </w:p>
        </w:tc>
      </w:tr>
      <w:tr w:rsidR="002470F8" w:rsidRPr="002470F8" w:rsidTr="00630E68">
        <w:trPr>
          <w:trHeight w:val="2241"/>
        </w:trPr>
        <w:tc>
          <w:tcPr>
            <w:tcW w:w="612" w:type="dxa"/>
            <w:tcBorders>
              <w:top w:val="single" w:sz="4" w:space="0" w:color="000000"/>
              <w:left w:val="single" w:sz="4" w:space="0" w:color="000000"/>
              <w:bottom w:val="single" w:sz="4" w:space="0" w:color="auto"/>
              <w:right w:val="single" w:sz="4" w:space="0" w:color="000000"/>
            </w:tcBorders>
            <w:vAlign w:val="center"/>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基础设施</w:t>
            </w:r>
          </w:p>
        </w:tc>
        <w:tc>
          <w:tcPr>
            <w:tcW w:w="1199" w:type="dxa"/>
            <w:tcBorders>
              <w:top w:val="single" w:sz="4" w:space="0" w:color="000000"/>
              <w:left w:val="single" w:sz="4" w:space="0" w:color="000000"/>
              <w:bottom w:val="single" w:sz="4" w:space="0" w:color="auto"/>
              <w:right w:val="single" w:sz="4" w:space="0" w:color="000000"/>
            </w:tcBorders>
            <w:noWrap/>
            <w:vAlign w:val="center"/>
          </w:tcPr>
          <w:p w:rsidR="002470F8" w:rsidRPr="002470F8" w:rsidRDefault="002470F8" w:rsidP="002470F8">
            <w:pPr>
              <w:widowControl/>
              <w:rPr>
                <w:rFonts w:ascii="宋体" w:eastAsia="宋体" w:hAnsi="宋体" w:cs="宋体" w:hint="eastAsia"/>
                <w:kern w:val="0"/>
                <w:sz w:val="22"/>
              </w:rPr>
            </w:pPr>
            <w:r w:rsidRPr="002470F8">
              <w:rPr>
                <w:rFonts w:ascii="宋体" w:eastAsia="宋体" w:hAnsi="宋体" w:cs="宋体" w:hint="eastAsia"/>
                <w:kern w:val="0"/>
                <w:sz w:val="22"/>
              </w:rPr>
              <w:t>公有云资源</w:t>
            </w:r>
          </w:p>
        </w:tc>
        <w:tc>
          <w:tcPr>
            <w:tcW w:w="5101" w:type="dxa"/>
            <w:tcBorders>
              <w:top w:val="single" w:sz="4" w:space="0" w:color="000000"/>
              <w:left w:val="single" w:sz="4" w:space="0" w:color="000000"/>
              <w:bottom w:val="single" w:sz="4" w:space="0" w:color="auto"/>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（1）本项目使用微软云服务。</w:t>
            </w:r>
          </w:p>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（2）满足大于1000个用户的并发访问，且页面响应时间小于1秒；</w:t>
            </w:r>
          </w:p>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（3）采用分层(负载均衡+WEB服务+应用+数据库)的高可用架构，并支持动态横向扩展；</w:t>
            </w:r>
          </w:p>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（4）实现应用数据的自动备份，数据丢失时间小于1小时；</w:t>
            </w:r>
          </w:p>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（5）使用HTTPS协议通讯，拥有可信机构签发的数字证书；</w:t>
            </w:r>
          </w:p>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（6）应用系统须满足信息安全三级等保的要求；</w:t>
            </w:r>
          </w:p>
          <w:p w:rsidR="002470F8" w:rsidRPr="002470F8" w:rsidRDefault="002470F8" w:rsidP="002470F8">
            <w:pPr>
              <w:widowControl/>
              <w:jc w:val="left"/>
              <w:rPr>
                <w:rFonts w:ascii="Times New Roman" w:eastAsia="宋体" w:hAnsi="Times New Roman" w:cs="Times New Roman"/>
                <w:szCs w:val="24"/>
              </w:rPr>
            </w:pPr>
          </w:p>
        </w:tc>
        <w:tc>
          <w:tcPr>
            <w:tcW w:w="305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center"/>
              <w:rPr>
                <w:rFonts w:ascii="宋体" w:eastAsia="宋体" w:hAnsi="宋体" w:cs="宋体" w:hint="eastAsia"/>
                <w:kern w:val="0"/>
                <w:sz w:val="22"/>
              </w:rPr>
            </w:pPr>
            <w:r w:rsidRPr="002470F8">
              <w:rPr>
                <w:rFonts w:ascii="宋体" w:eastAsia="宋体" w:hAnsi="宋体" w:cs="宋体" w:hint="eastAsia"/>
                <w:kern w:val="0"/>
                <w:sz w:val="22"/>
              </w:rPr>
              <w:t>根据实施商软件系统需求定</w:t>
            </w:r>
          </w:p>
        </w:tc>
      </w:tr>
    </w:tbl>
    <w:p w:rsidR="002470F8" w:rsidRPr="002470F8" w:rsidRDefault="002470F8" w:rsidP="002470F8">
      <w:pPr>
        <w:tabs>
          <w:tab w:val="left" w:pos="7740"/>
        </w:tabs>
        <w:adjustRightInd w:val="0"/>
        <w:snapToGrid w:val="0"/>
        <w:spacing w:line="360" w:lineRule="auto"/>
        <w:ind w:firstLineChars="200" w:firstLine="562"/>
        <w:rPr>
          <w:rFonts w:ascii="宋体" w:eastAsia="宋体" w:hAnsi="宋体" w:cs="Courier New"/>
          <w:b/>
          <w:kern w:val="0"/>
          <w:sz w:val="28"/>
          <w:szCs w:val="28"/>
          <w:lang w:val="zh-CN"/>
        </w:rPr>
      </w:pPr>
    </w:p>
    <w:tbl>
      <w:tblPr>
        <w:tblW w:w="0" w:type="auto"/>
        <w:tblLayout w:type="fixed"/>
        <w:tblLook w:val="0000"/>
      </w:tblPr>
      <w:tblGrid>
        <w:gridCol w:w="2622"/>
        <w:gridCol w:w="1504"/>
        <w:gridCol w:w="2640"/>
        <w:gridCol w:w="3196"/>
      </w:tblGrid>
      <w:tr w:rsidR="002470F8" w:rsidRPr="002470F8" w:rsidTr="00630E68">
        <w:trPr>
          <w:trHeight w:val="270"/>
        </w:trPr>
        <w:tc>
          <w:tcPr>
            <w:tcW w:w="2622"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2470F8" w:rsidRPr="002470F8" w:rsidRDefault="002470F8" w:rsidP="002470F8">
            <w:pPr>
              <w:widowControl/>
              <w:jc w:val="center"/>
              <w:rPr>
                <w:rFonts w:ascii="宋体" w:eastAsia="宋体" w:hAnsi="宋体" w:cs="宋体"/>
                <w:b/>
                <w:bCs/>
                <w:kern w:val="0"/>
                <w:sz w:val="22"/>
              </w:rPr>
            </w:pPr>
            <w:r w:rsidRPr="002470F8">
              <w:rPr>
                <w:rFonts w:ascii="宋体" w:eastAsia="宋体" w:hAnsi="宋体" w:cs="宋体" w:hint="eastAsia"/>
                <w:b/>
                <w:bCs/>
                <w:kern w:val="0"/>
                <w:sz w:val="22"/>
              </w:rPr>
              <w:t>模块名称</w:t>
            </w:r>
          </w:p>
        </w:tc>
        <w:tc>
          <w:tcPr>
            <w:tcW w:w="1504"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2470F8" w:rsidRPr="002470F8" w:rsidRDefault="002470F8" w:rsidP="002470F8">
            <w:pPr>
              <w:widowControl/>
              <w:jc w:val="center"/>
              <w:rPr>
                <w:rFonts w:ascii="宋体" w:eastAsia="宋体" w:hAnsi="宋体" w:cs="宋体" w:hint="eastAsia"/>
                <w:b/>
                <w:bCs/>
                <w:kern w:val="0"/>
                <w:sz w:val="22"/>
              </w:rPr>
            </w:pPr>
            <w:r w:rsidRPr="002470F8">
              <w:rPr>
                <w:rFonts w:ascii="宋体" w:eastAsia="宋体" w:hAnsi="宋体" w:cs="宋体" w:hint="eastAsia"/>
                <w:b/>
                <w:bCs/>
                <w:kern w:val="0"/>
                <w:sz w:val="22"/>
              </w:rPr>
              <w:t>一级功能</w:t>
            </w:r>
          </w:p>
        </w:tc>
        <w:tc>
          <w:tcPr>
            <w:tcW w:w="2640"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2470F8" w:rsidRPr="002470F8" w:rsidRDefault="002470F8" w:rsidP="002470F8">
            <w:pPr>
              <w:widowControl/>
              <w:jc w:val="center"/>
              <w:rPr>
                <w:rFonts w:ascii="宋体" w:eastAsia="宋体" w:hAnsi="宋体" w:cs="宋体" w:hint="eastAsia"/>
                <w:b/>
                <w:bCs/>
                <w:kern w:val="0"/>
                <w:sz w:val="22"/>
              </w:rPr>
            </w:pPr>
            <w:r w:rsidRPr="002470F8">
              <w:rPr>
                <w:rFonts w:ascii="宋体" w:eastAsia="宋体" w:hAnsi="宋体" w:cs="宋体" w:hint="eastAsia"/>
                <w:b/>
                <w:bCs/>
                <w:kern w:val="0"/>
                <w:sz w:val="22"/>
              </w:rPr>
              <w:t>二级功能</w:t>
            </w:r>
          </w:p>
        </w:tc>
        <w:tc>
          <w:tcPr>
            <w:tcW w:w="3196"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2470F8" w:rsidRPr="002470F8" w:rsidRDefault="002470F8" w:rsidP="002470F8">
            <w:pPr>
              <w:widowControl/>
              <w:jc w:val="center"/>
              <w:rPr>
                <w:rFonts w:ascii="宋体" w:eastAsia="宋体" w:hAnsi="宋体" w:cs="宋体" w:hint="eastAsia"/>
                <w:b/>
                <w:bCs/>
                <w:kern w:val="0"/>
                <w:sz w:val="22"/>
              </w:rPr>
            </w:pPr>
            <w:r w:rsidRPr="002470F8">
              <w:rPr>
                <w:rFonts w:ascii="宋体" w:eastAsia="宋体" w:hAnsi="宋体" w:cs="宋体" w:hint="eastAsia"/>
                <w:b/>
                <w:bCs/>
                <w:kern w:val="0"/>
                <w:sz w:val="22"/>
              </w:rPr>
              <w:t>三级功能</w:t>
            </w:r>
          </w:p>
        </w:tc>
      </w:tr>
      <w:tr w:rsidR="002470F8" w:rsidRPr="002470F8" w:rsidTr="00630E68">
        <w:trPr>
          <w:trHeight w:val="270"/>
        </w:trPr>
        <w:tc>
          <w:tcPr>
            <w:tcW w:w="2622"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商城小程序</w:t>
            </w: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首页</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导航</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返回首页</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会员登录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免费注册</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我的订单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帮助中心</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所有商品分类</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所有商品分类</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首页广告</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滚动广告</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图片广告</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公告信息</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公告列表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更多公告</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会员服务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我的订单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账户信息</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修改会员信息</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修改手机号</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修改Email</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修改密码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收货地址</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我的收藏</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采购商认证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互动中心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商品评论</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我的投诉</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我的举报</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我的站内信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购物流程</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购物车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购物车</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支付</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在线支付</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商品搜索</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搜索结果列表</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列表商品图片展示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商品属性筛选</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收藏商品</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帮助中心</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新手指南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购买与支付</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订单服务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商家支持</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交易评价与投诉举报</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商户须知</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其他</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商城店铺</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商铺展示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val="restart"/>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商家中</w:t>
            </w:r>
            <w:r w:rsidRPr="002470F8">
              <w:rPr>
                <w:rFonts w:ascii="宋体" w:eastAsia="宋体" w:hAnsi="宋体" w:cs="宋体" w:hint="eastAsia"/>
                <w:kern w:val="0"/>
                <w:sz w:val="22"/>
              </w:rPr>
              <w:br/>
              <w:t>心</w:t>
            </w: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商户首页</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商户首页</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商户首页</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会员服务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注册登录</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商家注册</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商家登录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商家登出</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找回密码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账户中心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商户认证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修改密码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修改手机号码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修改Email</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商户注销</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站内信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发送站内信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收件箱</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已发送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已删除</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店铺管理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基本设置</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商铺基础信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广告管理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广告管理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推荐管理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商品推荐</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图片空间</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图片分类管理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图片管理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商品录入</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修改商品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删除商品</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商品详情</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商品预览</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商品上架</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商品下架</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订单优惠</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订单详情</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订单发货</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订单关闭</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退换货管理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退款管理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物流信息管理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运费模版管理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运单管理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信用管理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评价管理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投诉管理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kern w:val="0"/>
                <w:sz w:val="22"/>
              </w:rPr>
            </w:pPr>
            <w:r w:rsidRPr="002470F8">
              <w:rPr>
                <w:rFonts w:ascii="宋体" w:eastAsia="宋体" w:hAnsi="宋体" w:cs="宋体" w:hint="eastAsia"/>
                <w:kern w:val="0"/>
                <w:sz w:val="22"/>
              </w:rPr>
              <w:t>运营服务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子账号管理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新增子账号</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修改子账号</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删除子账号</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子账号列表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子账号详情</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角色分配</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操作日志查询</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操作日志导出</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操作日志备</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运营统计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统计概况</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订单统计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商品统计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客单价统计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商品排行</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商户资金对账单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商户交易对账单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物流管理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物流查询</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物流查询</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发货表导入导出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发货表导入导出</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预约取件</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预约取件</w:t>
            </w:r>
          </w:p>
        </w:tc>
      </w:tr>
      <w:tr w:rsidR="002470F8" w:rsidRPr="002470F8" w:rsidTr="00630E68">
        <w:trPr>
          <w:trHeight w:val="270"/>
        </w:trPr>
        <w:tc>
          <w:tcPr>
            <w:tcW w:w="2622" w:type="dxa"/>
            <w:vMerge w:val="restart"/>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运营中</w:t>
            </w:r>
            <w:r w:rsidRPr="002470F8">
              <w:rPr>
                <w:rFonts w:ascii="宋体" w:eastAsia="宋体" w:hAnsi="宋体" w:cs="宋体" w:hint="eastAsia"/>
                <w:kern w:val="0"/>
                <w:sz w:val="22"/>
              </w:rPr>
              <w:br/>
              <w:t>心</w:t>
            </w: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系统管理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用户管理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用户管理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角色管理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角色管理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系统参数管理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新增系统参</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消息模板管理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新增消息模</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操作日志</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数据字典</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数据字典</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内容管理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资讯管理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资讯和资讯分类管理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公告管理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公告栏位管理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广告管理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广告栏位管理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帮助中心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帮助分类管理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搜索管理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搜索管理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会员管理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个人会员管理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个人会员管理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供应商子帐号</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供应商子账号管理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商家费率管理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商家费率管理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业务处理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物流管理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物流公司管理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订单列表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产品管理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产品元属性枚举值</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评价管理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评价查询</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投诉管理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投诉列表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举报管理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举报列表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商城费率设置</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商城费率列表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黑名单管理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黑名单列表</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商品分类管理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商品分类管理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商品品牌管理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商品品牌管理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商品管理</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对账服务</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支付平台对账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资金对账单</w:t>
            </w:r>
          </w:p>
        </w:tc>
      </w:tr>
      <w:tr w:rsidR="002470F8" w:rsidRPr="002470F8" w:rsidTr="00630E68">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2470F8" w:rsidRPr="002470F8" w:rsidRDefault="002470F8" w:rsidP="002470F8">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2470F8" w:rsidRPr="002470F8" w:rsidRDefault="002470F8" w:rsidP="002470F8">
            <w:pPr>
              <w:widowControl/>
              <w:jc w:val="left"/>
              <w:rPr>
                <w:rFonts w:ascii="宋体" w:eastAsia="宋体" w:hAnsi="宋体" w:cs="宋体" w:hint="eastAsia"/>
                <w:kern w:val="0"/>
                <w:sz w:val="22"/>
              </w:rPr>
            </w:pPr>
            <w:r w:rsidRPr="002470F8">
              <w:rPr>
                <w:rFonts w:ascii="宋体" w:eastAsia="宋体" w:hAnsi="宋体" w:cs="宋体" w:hint="eastAsia"/>
                <w:kern w:val="0"/>
                <w:sz w:val="22"/>
              </w:rPr>
              <w:t>商户资金对账单</w:t>
            </w:r>
          </w:p>
        </w:tc>
      </w:tr>
    </w:tbl>
    <w:p w:rsidR="002470F8" w:rsidRPr="002470F8" w:rsidRDefault="002470F8" w:rsidP="002470F8">
      <w:pPr>
        <w:jc w:val="left"/>
        <w:outlineLvl w:val="0"/>
        <w:rPr>
          <w:rFonts w:ascii="微软雅黑" w:eastAsia="微软雅黑" w:hAnsi="微软雅黑" w:cs="Times New Roman" w:hint="eastAsia"/>
          <w:b/>
          <w:sz w:val="24"/>
          <w:szCs w:val="24"/>
        </w:rPr>
      </w:pPr>
    </w:p>
    <w:p w:rsidR="002470F8" w:rsidRPr="002470F8" w:rsidRDefault="002470F8" w:rsidP="002470F8">
      <w:pPr>
        <w:jc w:val="left"/>
        <w:outlineLvl w:val="0"/>
        <w:rPr>
          <w:rFonts w:ascii="微软雅黑" w:eastAsia="微软雅黑" w:hAnsi="微软雅黑" w:cs="Times New Roman" w:hint="eastAsia"/>
          <w:b/>
          <w:sz w:val="24"/>
          <w:szCs w:val="24"/>
        </w:rPr>
      </w:pPr>
    </w:p>
    <w:p w:rsidR="002470F8" w:rsidRPr="002470F8" w:rsidRDefault="002470F8" w:rsidP="002470F8">
      <w:pPr>
        <w:snapToGrid w:val="0"/>
        <w:jc w:val="center"/>
        <w:rPr>
          <w:rFonts w:ascii="宋体" w:eastAsia="宋体" w:hAnsi="宋体" w:cs="Times New Roman" w:hint="eastAsia"/>
          <w:sz w:val="30"/>
          <w:szCs w:val="30"/>
        </w:rPr>
      </w:pPr>
    </w:p>
    <w:p w:rsidR="002470F8" w:rsidRPr="002470F8" w:rsidRDefault="002470F8" w:rsidP="002470F8">
      <w:pPr>
        <w:snapToGrid w:val="0"/>
        <w:jc w:val="center"/>
        <w:rPr>
          <w:rFonts w:ascii="仿宋_GB2312" w:eastAsia="仿宋_GB2312" w:hAnsi="宋体" w:cs="Times New Roman" w:hint="eastAsia"/>
          <w:sz w:val="30"/>
          <w:szCs w:val="30"/>
        </w:rPr>
      </w:pPr>
    </w:p>
    <w:p w:rsidR="002470F8" w:rsidRPr="002470F8" w:rsidRDefault="002470F8" w:rsidP="002470F8">
      <w:pPr>
        <w:tabs>
          <w:tab w:val="left" w:pos="7740"/>
        </w:tabs>
        <w:adjustRightInd w:val="0"/>
        <w:snapToGrid w:val="0"/>
        <w:spacing w:line="360" w:lineRule="auto"/>
        <w:ind w:firstLineChars="200" w:firstLine="440"/>
        <w:rPr>
          <w:rFonts w:ascii="宋体" w:eastAsia="宋体" w:hAnsi="宋体" w:cs="Courier New"/>
          <w:b/>
          <w:kern w:val="0"/>
          <w:sz w:val="28"/>
          <w:szCs w:val="28"/>
          <w:lang w:val="zh-CN"/>
        </w:rPr>
      </w:pPr>
      <w:r w:rsidRPr="002470F8">
        <w:rPr>
          <w:rFonts w:ascii="宋体" w:eastAsia="宋体" w:hAnsi="宋体" w:cs="Courier New" w:hint="eastAsia"/>
          <w:kern w:val="0"/>
          <w:sz w:val="22"/>
          <w:szCs w:val="24"/>
        </w:rPr>
        <w:t>▲</w:t>
      </w:r>
      <w:r w:rsidRPr="002470F8">
        <w:rPr>
          <w:rFonts w:ascii="宋体" w:eastAsia="宋体" w:hAnsi="宋体" w:cs="Courier New" w:hint="eastAsia"/>
          <w:b/>
          <w:kern w:val="0"/>
          <w:sz w:val="28"/>
          <w:szCs w:val="28"/>
          <w:lang w:val="zh-CN"/>
        </w:rPr>
        <w:t>四</w:t>
      </w:r>
      <w:r w:rsidRPr="002470F8">
        <w:rPr>
          <w:rFonts w:ascii="宋体" w:eastAsia="宋体" w:hAnsi="宋体" w:cs="Courier New"/>
          <w:b/>
          <w:kern w:val="0"/>
          <w:sz w:val="28"/>
          <w:szCs w:val="28"/>
          <w:lang w:val="zh-CN"/>
        </w:rPr>
        <w:t>、商务要求</w:t>
      </w:r>
    </w:p>
    <w:p w:rsidR="002470F8" w:rsidRPr="002470F8" w:rsidRDefault="002470F8" w:rsidP="002470F8">
      <w:pPr>
        <w:tabs>
          <w:tab w:val="left" w:pos="7740"/>
        </w:tabs>
        <w:adjustRightInd w:val="0"/>
        <w:snapToGrid w:val="0"/>
        <w:spacing w:line="360" w:lineRule="auto"/>
        <w:ind w:firstLineChars="200" w:firstLine="562"/>
        <w:rPr>
          <w:rFonts w:ascii="宋体" w:eastAsia="宋体" w:hAnsi="宋体" w:cs="Courier New" w:hint="eastAsia"/>
          <w:b/>
          <w:bCs/>
          <w:kern w:val="0"/>
          <w:sz w:val="28"/>
          <w:szCs w:val="28"/>
          <w:lang w:val="zh-CN"/>
        </w:rPr>
      </w:pPr>
      <w:r w:rsidRPr="002470F8">
        <w:rPr>
          <w:rFonts w:ascii="宋体" w:eastAsia="宋体" w:hAnsi="宋体" w:cs="Courier New" w:hint="eastAsia"/>
          <w:b/>
          <w:bCs/>
          <w:kern w:val="0"/>
          <w:sz w:val="28"/>
          <w:szCs w:val="28"/>
          <w:lang w:val="zh-CN"/>
        </w:rPr>
        <w:t>1、</w:t>
      </w:r>
      <w:r w:rsidRPr="002470F8">
        <w:rPr>
          <w:rFonts w:ascii="宋体" w:eastAsia="宋体" w:hAnsi="宋体" w:cs="Times New Roman" w:hint="eastAsia"/>
          <w:kern w:val="0"/>
          <w:sz w:val="28"/>
          <w:szCs w:val="28"/>
          <w:lang w:val="zh-CN"/>
        </w:rPr>
        <w:t>项目要求</w:t>
      </w:r>
      <w:r w:rsidRPr="002470F8">
        <w:rPr>
          <w:rFonts w:ascii="宋体" w:eastAsia="宋体" w:hAnsi="宋体" w:cs="Times New Roman" w:hint="eastAsia"/>
          <w:kern w:val="0"/>
          <w:sz w:val="28"/>
          <w:szCs w:val="28"/>
        </w:rPr>
        <w:t>2020年</w:t>
      </w:r>
      <w:r w:rsidRPr="002470F8">
        <w:rPr>
          <w:rFonts w:ascii="宋体" w:eastAsia="宋体" w:hAnsi="宋体" w:cs="Times New Roman" w:hint="eastAsia"/>
          <w:kern w:val="0"/>
          <w:sz w:val="28"/>
          <w:szCs w:val="28"/>
          <w:lang w:val="zh-CN"/>
        </w:rPr>
        <w:t>5月31日前完成系统开发及系统上线工作。</w:t>
      </w:r>
    </w:p>
    <w:p w:rsidR="002470F8" w:rsidRPr="002470F8" w:rsidRDefault="002470F8" w:rsidP="002470F8">
      <w:pPr>
        <w:spacing w:line="360" w:lineRule="auto"/>
        <w:rPr>
          <w:rFonts w:ascii="宋体" w:eastAsia="宋体" w:hAnsi="宋体" w:cs="Times New Roman"/>
          <w:sz w:val="28"/>
          <w:szCs w:val="28"/>
        </w:rPr>
      </w:pPr>
    </w:p>
    <w:p w:rsidR="002470F8" w:rsidRPr="002470F8" w:rsidRDefault="002470F8" w:rsidP="002470F8">
      <w:pPr>
        <w:spacing w:line="360" w:lineRule="auto"/>
        <w:ind w:firstLineChars="200" w:firstLine="562"/>
        <w:rPr>
          <w:rFonts w:ascii="宋体" w:eastAsia="宋体" w:hAnsi="宋体" w:cs="Times New Roman" w:hint="eastAsia"/>
          <w:b/>
          <w:sz w:val="28"/>
          <w:szCs w:val="28"/>
        </w:rPr>
      </w:pPr>
      <w:r w:rsidRPr="002470F8">
        <w:rPr>
          <w:rFonts w:ascii="宋体" w:eastAsia="宋体" w:hAnsi="宋体" w:cs="Times New Roman" w:hint="eastAsia"/>
          <w:b/>
          <w:sz w:val="28"/>
          <w:szCs w:val="28"/>
        </w:rPr>
        <w:t>2、项目年度维护期</w:t>
      </w:r>
    </w:p>
    <w:p w:rsidR="002470F8" w:rsidRPr="002470F8" w:rsidRDefault="002470F8" w:rsidP="002470F8">
      <w:pPr>
        <w:spacing w:line="360" w:lineRule="auto"/>
        <w:ind w:firstLineChars="200" w:firstLine="560"/>
        <w:rPr>
          <w:rFonts w:ascii="宋体" w:eastAsia="宋体" w:hAnsi="宋体" w:cs="Times New Roman" w:hint="eastAsia"/>
          <w:kern w:val="0"/>
          <w:sz w:val="28"/>
          <w:szCs w:val="28"/>
          <w:lang w:val="zh-CN"/>
        </w:rPr>
      </w:pPr>
      <w:r w:rsidRPr="002470F8">
        <w:rPr>
          <w:rFonts w:ascii="宋体" w:eastAsia="宋体" w:hAnsi="宋体" w:cs="Times New Roman" w:hint="eastAsia"/>
          <w:kern w:val="0"/>
          <w:sz w:val="28"/>
          <w:szCs w:val="28"/>
          <w:lang w:val="zh-CN"/>
        </w:rPr>
        <w:t>采购人对本合同项目进行验收。验收合格之日起，成交供应商将提供一年内的免费维护服务。内容包括故障处理、技术支持与指导，保修期内，中标人提供7*24小时技术服务。当系统发生故障时，中</w:t>
      </w:r>
      <w:r w:rsidRPr="002470F8">
        <w:rPr>
          <w:rFonts w:ascii="宋体" w:eastAsia="宋体" w:hAnsi="宋体" w:cs="Times New Roman" w:hint="eastAsia"/>
          <w:kern w:val="0"/>
          <w:sz w:val="28"/>
          <w:szCs w:val="28"/>
          <w:lang w:val="zh-CN"/>
        </w:rPr>
        <w:lastRenderedPageBreak/>
        <w:t>标人及时做出响应，如需到现场解决，费用由中标人承担，故障处理要求如下：</w:t>
      </w:r>
    </w:p>
    <w:p w:rsidR="002470F8" w:rsidRPr="002470F8" w:rsidRDefault="002470F8" w:rsidP="002470F8">
      <w:pPr>
        <w:spacing w:line="360" w:lineRule="auto"/>
        <w:ind w:firstLineChars="200" w:firstLine="480"/>
        <w:rPr>
          <w:rFonts w:ascii="宋体" w:eastAsia="宋体" w:hAnsi="宋体" w:cs="Times New Roman" w:hint="eastAsia"/>
          <w:sz w:val="24"/>
          <w:szCs w:val="24"/>
        </w:rPr>
      </w:pPr>
      <w:r w:rsidRPr="002470F8">
        <w:rPr>
          <w:rFonts w:ascii="宋体" w:eastAsia="宋体" w:hAnsi="宋体" w:cs="Times New Roman" w:hint="eastAsia"/>
          <w:sz w:val="24"/>
          <w:szCs w:val="24"/>
        </w:rPr>
        <w:t>（１）故障等级定义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376"/>
        <w:gridCol w:w="1418"/>
        <w:gridCol w:w="1559"/>
        <w:gridCol w:w="1559"/>
        <w:gridCol w:w="1560"/>
      </w:tblGrid>
      <w:tr w:rsidR="002470F8" w:rsidRPr="002470F8" w:rsidTr="00630E68">
        <w:tc>
          <w:tcPr>
            <w:tcW w:w="2376" w:type="dxa"/>
            <w:vAlign w:val="center"/>
          </w:tcPr>
          <w:p w:rsidR="002470F8" w:rsidRPr="002470F8" w:rsidRDefault="002470F8" w:rsidP="002470F8">
            <w:pPr>
              <w:rPr>
                <w:rFonts w:ascii="宋体" w:eastAsia="宋体" w:hAnsi="Courier New" w:cs="Courier New" w:hint="eastAsia"/>
                <w:kern w:val="0"/>
                <w:sz w:val="24"/>
                <w:szCs w:val="24"/>
              </w:rPr>
            </w:pPr>
            <w:r w:rsidRPr="002470F8">
              <w:rPr>
                <w:rFonts w:ascii="宋体" w:eastAsia="宋体" w:hAnsi="Courier New" w:cs="Courier New" w:hint="eastAsia"/>
                <w:kern w:val="0"/>
                <w:sz w:val="24"/>
                <w:szCs w:val="24"/>
              </w:rPr>
              <w:t>判定项目</w:t>
            </w:r>
          </w:p>
        </w:tc>
        <w:tc>
          <w:tcPr>
            <w:tcW w:w="1418" w:type="dxa"/>
            <w:vAlign w:val="center"/>
          </w:tcPr>
          <w:p w:rsidR="002470F8" w:rsidRPr="002470F8" w:rsidRDefault="002470F8" w:rsidP="002470F8">
            <w:pPr>
              <w:rPr>
                <w:rFonts w:ascii="宋体" w:eastAsia="宋体" w:hAnsi="Courier New" w:cs="Courier New" w:hint="eastAsia"/>
                <w:kern w:val="0"/>
                <w:sz w:val="24"/>
                <w:szCs w:val="24"/>
              </w:rPr>
            </w:pPr>
            <w:r w:rsidRPr="002470F8">
              <w:rPr>
                <w:rFonts w:ascii="宋体" w:eastAsia="宋体" w:hAnsi="Courier New" w:cs="Courier New" w:hint="eastAsia"/>
                <w:kern w:val="0"/>
                <w:sz w:val="24"/>
                <w:szCs w:val="24"/>
              </w:rPr>
              <w:t>一级</w:t>
            </w:r>
            <w:r w:rsidRPr="002470F8">
              <w:rPr>
                <w:rFonts w:ascii="宋体" w:eastAsia="宋体" w:hAnsi="宋体" w:cs="Courier New" w:hint="eastAsia"/>
                <w:kern w:val="0"/>
                <w:sz w:val="24"/>
                <w:szCs w:val="21"/>
              </w:rPr>
              <w:t>故障</w:t>
            </w:r>
          </w:p>
        </w:tc>
        <w:tc>
          <w:tcPr>
            <w:tcW w:w="1559" w:type="dxa"/>
          </w:tcPr>
          <w:p w:rsidR="002470F8" w:rsidRPr="002470F8" w:rsidRDefault="002470F8" w:rsidP="002470F8">
            <w:pPr>
              <w:rPr>
                <w:rFonts w:ascii="宋体" w:eastAsia="宋体" w:hAnsi="Courier New" w:cs="Courier New" w:hint="eastAsia"/>
                <w:kern w:val="0"/>
                <w:sz w:val="24"/>
                <w:szCs w:val="24"/>
              </w:rPr>
            </w:pPr>
            <w:r w:rsidRPr="002470F8">
              <w:rPr>
                <w:rFonts w:ascii="宋体" w:eastAsia="宋体" w:hAnsi="Courier New" w:cs="Courier New" w:hint="eastAsia"/>
                <w:kern w:val="0"/>
                <w:sz w:val="24"/>
                <w:szCs w:val="24"/>
              </w:rPr>
              <w:t>二级</w:t>
            </w:r>
            <w:r w:rsidRPr="002470F8">
              <w:rPr>
                <w:rFonts w:ascii="宋体" w:eastAsia="宋体" w:hAnsi="宋体" w:cs="Courier New" w:hint="eastAsia"/>
                <w:kern w:val="0"/>
                <w:sz w:val="24"/>
                <w:szCs w:val="21"/>
              </w:rPr>
              <w:t>故障</w:t>
            </w:r>
          </w:p>
        </w:tc>
        <w:tc>
          <w:tcPr>
            <w:tcW w:w="1559" w:type="dxa"/>
            <w:vAlign w:val="center"/>
          </w:tcPr>
          <w:p w:rsidR="002470F8" w:rsidRPr="002470F8" w:rsidRDefault="002470F8" w:rsidP="002470F8">
            <w:pPr>
              <w:rPr>
                <w:rFonts w:ascii="宋体" w:eastAsia="宋体" w:hAnsi="Courier New" w:cs="Courier New" w:hint="eastAsia"/>
                <w:kern w:val="0"/>
                <w:sz w:val="24"/>
                <w:szCs w:val="24"/>
              </w:rPr>
            </w:pPr>
            <w:r w:rsidRPr="002470F8">
              <w:rPr>
                <w:rFonts w:ascii="宋体" w:eastAsia="宋体" w:hAnsi="Courier New" w:cs="Courier New" w:hint="eastAsia"/>
                <w:kern w:val="0"/>
                <w:sz w:val="24"/>
                <w:szCs w:val="24"/>
              </w:rPr>
              <w:t>三级</w:t>
            </w:r>
            <w:r w:rsidRPr="002470F8">
              <w:rPr>
                <w:rFonts w:ascii="宋体" w:eastAsia="宋体" w:hAnsi="宋体" w:cs="Courier New" w:hint="eastAsia"/>
                <w:kern w:val="0"/>
                <w:sz w:val="24"/>
                <w:szCs w:val="21"/>
              </w:rPr>
              <w:t>故障</w:t>
            </w:r>
          </w:p>
        </w:tc>
        <w:tc>
          <w:tcPr>
            <w:tcW w:w="1560" w:type="dxa"/>
          </w:tcPr>
          <w:p w:rsidR="002470F8" w:rsidRPr="002470F8" w:rsidRDefault="002470F8" w:rsidP="002470F8">
            <w:pPr>
              <w:rPr>
                <w:rFonts w:ascii="宋体" w:eastAsia="宋体" w:hAnsi="Courier New" w:cs="Courier New" w:hint="eastAsia"/>
                <w:kern w:val="0"/>
                <w:sz w:val="24"/>
                <w:szCs w:val="24"/>
              </w:rPr>
            </w:pPr>
            <w:r w:rsidRPr="002470F8">
              <w:rPr>
                <w:rFonts w:ascii="宋体" w:eastAsia="宋体" w:hAnsi="Courier New" w:cs="Courier New" w:hint="eastAsia"/>
                <w:kern w:val="0"/>
                <w:sz w:val="24"/>
                <w:szCs w:val="24"/>
              </w:rPr>
              <w:t>四级</w:t>
            </w:r>
            <w:r w:rsidRPr="002470F8">
              <w:rPr>
                <w:rFonts w:ascii="宋体" w:eastAsia="宋体" w:hAnsi="宋体" w:cs="Courier New" w:hint="eastAsia"/>
                <w:kern w:val="0"/>
                <w:sz w:val="24"/>
                <w:szCs w:val="21"/>
              </w:rPr>
              <w:t>故障</w:t>
            </w:r>
          </w:p>
        </w:tc>
      </w:tr>
      <w:tr w:rsidR="002470F8" w:rsidRPr="002470F8" w:rsidTr="00630E68">
        <w:tc>
          <w:tcPr>
            <w:tcW w:w="2376" w:type="dxa"/>
            <w:vAlign w:val="center"/>
          </w:tcPr>
          <w:p w:rsidR="002470F8" w:rsidRPr="002470F8" w:rsidRDefault="002470F8" w:rsidP="002470F8">
            <w:pPr>
              <w:rPr>
                <w:rFonts w:ascii="宋体" w:eastAsia="宋体" w:hAnsi="宋体" w:cs="Courier New" w:hint="eastAsia"/>
                <w:kern w:val="0"/>
                <w:sz w:val="24"/>
                <w:szCs w:val="24"/>
              </w:rPr>
            </w:pPr>
            <w:r w:rsidRPr="002470F8">
              <w:rPr>
                <w:rFonts w:ascii="宋体" w:eastAsia="宋体" w:hAnsi="Courier New" w:cs="Courier New" w:hint="eastAsia"/>
                <w:kern w:val="0"/>
                <w:sz w:val="24"/>
                <w:szCs w:val="24"/>
              </w:rPr>
              <w:t>业务是否可以继续</w:t>
            </w:r>
          </w:p>
        </w:tc>
        <w:tc>
          <w:tcPr>
            <w:tcW w:w="1418" w:type="dxa"/>
            <w:vAlign w:val="center"/>
          </w:tcPr>
          <w:p w:rsidR="002470F8" w:rsidRPr="002470F8" w:rsidRDefault="002470F8" w:rsidP="002470F8">
            <w:pPr>
              <w:spacing w:line="360" w:lineRule="auto"/>
              <w:ind w:firstLineChars="171" w:firstLine="410"/>
              <w:jc w:val="left"/>
              <w:rPr>
                <w:rFonts w:ascii="Times New Roman" w:eastAsia="宋体" w:hAnsi="Times New Roman" w:cs="Times New Roman"/>
                <w:sz w:val="24"/>
                <w:szCs w:val="24"/>
              </w:rPr>
            </w:pPr>
            <w:r w:rsidRPr="002470F8">
              <w:rPr>
                <w:rFonts w:ascii="Times New Roman" w:eastAsia="宋体" w:hAnsi="Times New Roman" w:cs="Times New Roman" w:hint="eastAsia"/>
                <w:sz w:val="24"/>
                <w:szCs w:val="24"/>
              </w:rPr>
              <w:t>全部</w:t>
            </w:r>
          </w:p>
        </w:tc>
        <w:tc>
          <w:tcPr>
            <w:tcW w:w="1559" w:type="dxa"/>
          </w:tcPr>
          <w:p w:rsidR="002470F8" w:rsidRPr="002470F8" w:rsidRDefault="002470F8" w:rsidP="002470F8">
            <w:pPr>
              <w:spacing w:line="360" w:lineRule="auto"/>
              <w:ind w:firstLineChars="171" w:firstLine="410"/>
              <w:jc w:val="left"/>
              <w:rPr>
                <w:rFonts w:ascii="Times New Roman" w:eastAsia="宋体" w:hAnsi="Times New Roman" w:cs="Times New Roman" w:hint="eastAsia"/>
                <w:sz w:val="24"/>
                <w:szCs w:val="24"/>
              </w:rPr>
            </w:pPr>
            <w:r w:rsidRPr="002470F8">
              <w:rPr>
                <w:rFonts w:ascii="Times New Roman" w:eastAsia="宋体" w:hAnsi="Times New Roman" w:cs="Times New Roman" w:hint="eastAsia"/>
                <w:sz w:val="24"/>
                <w:szCs w:val="24"/>
              </w:rPr>
              <w:t>局部</w:t>
            </w:r>
          </w:p>
        </w:tc>
        <w:tc>
          <w:tcPr>
            <w:tcW w:w="1559" w:type="dxa"/>
            <w:vAlign w:val="center"/>
          </w:tcPr>
          <w:p w:rsidR="002470F8" w:rsidRPr="002470F8" w:rsidRDefault="002470F8" w:rsidP="002470F8">
            <w:pPr>
              <w:spacing w:line="360" w:lineRule="auto"/>
              <w:ind w:firstLineChars="171" w:firstLine="410"/>
              <w:jc w:val="left"/>
              <w:rPr>
                <w:rFonts w:ascii="Times New Roman" w:eastAsia="宋体" w:hAnsi="Times New Roman" w:cs="Times New Roman"/>
                <w:sz w:val="24"/>
                <w:szCs w:val="24"/>
              </w:rPr>
            </w:pPr>
            <w:r w:rsidRPr="002470F8">
              <w:rPr>
                <w:rFonts w:ascii="Times New Roman" w:eastAsia="宋体" w:hAnsi="Times New Roman" w:cs="Times New Roman" w:hint="eastAsia"/>
                <w:sz w:val="24"/>
                <w:szCs w:val="24"/>
              </w:rPr>
              <w:t>局部</w:t>
            </w:r>
          </w:p>
        </w:tc>
        <w:tc>
          <w:tcPr>
            <w:tcW w:w="1560" w:type="dxa"/>
          </w:tcPr>
          <w:p w:rsidR="002470F8" w:rsidRPr="002470F8" w:rsidRDefault="002470F8" w:rsidP="002470F8">
            <w:pPr>
              <w:spacing w:line="360" w:lineRule="auto"/>
              <w:ind w:firstLineChars="171" w:firstLine="410"/>
              <w:jc w:val="left"/>
              <w:rPr>
                <w:rFonts w:ascii="Times New Roman" w:eastAsia="宋体" w:hAnsi="Times New Roman" w:cs="Times New Roman"/>
                <w:sz w:val="24"/>
                <w:szCs w:val="24"/>
              </w:rPr>
            </w:pPr>
            <w:r w:rsidRPr="002470F8">
              <w:rPr>
                <w:rFonts w:ascii="Times New Roman" w:eastAsia="宋体" w:hAnsi="Times New Roman" w:cs="Times New Roman" w:hint="eastAsia"/>
                <w:sz w:val="24"/>
                <w:szCs w:val="24"/>
              </w:rPr>
              <w:t>不影响</w:t>
            </w:r>
          </w:p>
        </w:tc>
      </w:tr>
      <w:tr w:rsidR="002470F8" w:rsidRPr="002470F8" w:rsidTr="00630E68">
        <w:tc>
          <w:tcPr>
            <w:tcW w:w="2376" w:type="dxa"/>
            <w:vAlign w:val="center"/>
          </w:tcPr>
          <w:p w:rsidR="002470F8" w:rsidRPr="002470F8" w:rsidRDefault="002470F8" w:rsidP="002470F8">
            <w:pPr>
              <w:rPr>
                <w:rFonts w:ascii="宋体" w:eastAsia="宋体" w:hAnsi="宋体" w:cs="Courier New" w:hint="eastAsia"/>
                <w:kern w:val="0"/>
                <w:sz w:val="24"/>
                <w:szCs w:val="24"/>
              </w:rPr>
            </w:pPr>
            <w:r w:rsidRPr="002470F8">
              <w:rPr>
                <w:rFonts w:ascii="宋体" w:eastAsia="宋体" w:hAnsi="Courier New" w:cs="Courier New" w:hint="eastAsia"/>
                <w:kern w:val="0"/>
                <w:sz w:val="24"/>
                <w:szCs w:val="24"/>
              </w:rPr>
              <w:t>是否未造成重大损失</w:t>
            </w:r>
          </w:p>
        </w:tc>
        <w:tc>
          <w:tcPr>
            <w:tcW w:w="1418" w:type="dxa"/>
            <w:vAlign w:val="center"/>
          </w:tcPr>
          <w:p w:rsidR="002470F8" w:rsidRPr="002470F8" w:rsidRDefault="002470F8" w:rsidP="002470F8">
            <w:pPr>
              <w:spacing w:line="360" w:lineRule="auto"/>
              <w:ind w:firstLineChars="171" w:firstLine="410"/>
              <w:jc w:val="left"/>
              <w:rPr>
                <w:rFonts w:ascii="Times New Roman" w:eastAsia="宋体" w:hAnsi="Times New Roman" w:cs="Times New Roman" w:hint="eastAsia"/>
                <w:sz w:val="24"/>
                <w:szCs w:val="24"/>
              </w:rPr>
            </w:pPr>
            <w:r w:rsidRPr="002470F8">
              <w:rPr>
                <w:rFonts w:ascii="Times New Roman" w:eastAsia="宋体" w:hAnsi="Times New Roman" w:cs="Times New Roman" w:hint="eastAsia"/>
                <w:sz w:val="24"/>
                <w:szCs w:val="24"/>
              </w:rPr>
              <w:t>有损失</w:t>
            </w:r>
          </w:p>
        </w:tc>
        <w:tc>
          <w:tcPr>
            <w:tcW w:w="1559" w:type="dxa"/>
          </w:tcPr>
          <w:p w:rsidR="002470F8" w:rsidRPr="002470F8" w:rsidRDefault="002470F8" w:rsidP="002470F8">
            <w:pPr>
              <w:spacing w:line="360" w:lineRule="auto"/>
              <w:ind w:firstLineChars="171" w:firstLine="410"/>
              <w:jc w:val="left"/>
              <w:rPr>
                <w:rFonts w:ascii="Times New Roman" w:eastAsia="宋体" w:hAnsi="Times New Roman" w:cs="Times New Roman" w:hint="eastAsia"/>
                <w:sz w:val="24"/>
                <w:szCs w:val="24"/>
              </w:rPr>
            </w:pPr>
            <w:r w:rsidRPr="002470F8">
              <w:rPr>
                <w:rFonts w:ascii="Times New Roman" w:eastAsia="宋体" w:hAnsi="Times New Roman" w:cs="Times New Roman" w:hint="eastAsia"/>
                <w:sz w:val="24"/>
                <w:szCs w:val="24"/>
              </w:rPr>
              <w:t>有损失</w:t>
            </w:r>
          </w:p>
        </w:tc>
        <w:tc>
          <w:tcPr>
            <w:tcW w:w="1559" w:type="dxa"/>
            <w:vAlign w:val="center"/>
          </w:tcPr>
          <w:p w:rsidR="002470F8" w:rsidRPr="002470F8" w:rsidRDefault="002470F8" w:rsidP="002470F8">
            <w:pPr>
              <w:spacing w:line="360" w:lineRule="auto"/>
              <w:ind w:firstLineChars="171" w:firstLine="410"/>
              <w:jc w:val="left"/>
              <w:rPr>
                <w:rFonts w:ascii="Times New Roman" w:eastAsia="宋体" w:hAnsi="Times New Roman" w:cs="Times New Roman" w:hint="eastAsia"/>
                <w:sz w:val="24"/>
                <w:szCs w:val="24"/>
              </w:rPr>
            </w:pPr>
            <w:r w:rsidRPr="002470F8">
              <w:rPr>
                <w:rFonts w:ascii="Times New Roman" w:eastAsia="宋体" w:hAnsi="Times New Roman" w:cs="Times New Roman" w:hint="eastAsia"/>
                <w:sz w:val="24"/>
                <w:szCs w:val="24"/>
              </w:rPr>
              <w:t>无损失</w:t>
            </w:r>
          </w:p>
        </w:tc>
        <w:tc>
          <w:tcPr>
            <w:tcW w:w="1560" w:type="dxa"/>
          </w:tcPr>
          <w:p w:rsidR="002470F8" w:rsidRPr="002470F8" w:rsidRDefault="002470F8" w:rsidP="002470F8">
            <w:pPr>
              <w:spacing w:line="360" w:lineRule="auto"/>
              <w:ind w:firstLineChars="171" w:firstLine="410"/>
              <w:jc w:val="left"/>
              <w:rPr>
                <w:rFonts w:ascii="Times New Roman" w:eastAsia="宋体" w:hAnsi="Times New Roman" w:cs="Times New Roman" w:hint="eastAsia"/>
                <w:sz w:val="24"/>
                <w:szCs w:val="24"/>
              </w:rPr>
            </w:pPr>
            <w:r w:rsidRPr="002470F8">
              <w:rPr>
                <w:rFonts w:ascii="Times New Roman" w:eastAsia="宋体" w:hAnsi="Times New Roman" w:cs="Times New Roman" w:hint="eastAsia"/>
                <w:sz w:val="24"/>
                <w:szCs w:val="24"/>
              </w:rPr>
              <w:t>无损失</w:t>
            </w:r>
          </w:p>
        </w:tc>
      </w:tr>
      <w:tr w:rsidR="002470F8" w:rsidRPr="002470F8" w:rsidTr="00630E68">
        <w:tc>
          <w:tcPr>
            <w:tcW w:w="2376" w:type="dxa"/>
            <w:vAlign w:val="center"/>
          </w:tcPr>
          <w:p w:rsidR="002470F8" w:rsidRPr="002470F8" w:rsidRDefault="002470F8" w:rsidP="002470F8">
            <w:pPr>
              <w:rPr>
                <w:rFonts w:ascii="宋体" w:eastAsia="宋体" w:hAnsi="宋体" w:cs="Courier New" w:hint="eastAsia"/>
                <w:kern w:val="0"/>
                <w:sz w:val="24"/>
                <w:szCs w:val="24"/>
              </w:rPr>
            </w:pPr>
            <w:r w:rsidRPr="002470F8">
              <w:rPr>
                <w:rFonts w:ascii="宋体" w:eastAsia="宋体" w:hAnsi="Courier New" w:cs="Courier New" w:hint="eastAsia"/>
                <w:kern w:val="0"/>
                <w:sz w:val="24"/>
                <w:szCs w:val="24"/>
              </w:rPr>
              <w:t>是否有临时措施</w:t>
            </w:r>
          </w:p>
        </w:tc>
        <w:tc>
          <w:tcPr>
            <w:tcW w:w="1418" w:type="dxa"/>
            <w:vAlign w:val="center"/>
          </w:tcPr>
          <w:p w:rsidR="002470F8" w:rsidRPr="002470F8" w:rsidRDefault="002470F8" w:rsidP="002470F8">
            <w:pPr>
              <w:spacing w:line="360" w:lineRule="auto"/>
              <w:ind w:firstLineChars="171" w:firstLine="410"/>
              <w:jc w:val="left"/>
              <w:rPr>
                <w:rFonts w:ascii="Times New Roman" w:eastAsia="宋体" w:hAnsi="Times New Roman" w:cs="Times New Roman"/>
                <w:sz w:val="24"/>
                <w:szCs w:val="24"/>
              </w:rPr>
            </w:pPr>
            <w:r w:rsidRPr="002470F8">
              <w:rPr>
                <w:rFonts w:ascii="Times New Roman" w:eastAsia="宋体" w:hAnsi="Times New Roman" w:cs="Times New Roman" w:hint="eastAsia"/>
                <w:sz w:val="24"/>
                <w:szCs w:val="24"/>
              </w:rPr>
              <w:t>无措施</w:t>
            </w:r>
          </w:p>
        </w:tc>
        <w:tc>
          <w:tcPr>
            <w:tcW w:w="1559" w:type="dxa"/>
          </w:tcPr>
          <w:p w:rsidR="002470F8" w:rsidRPr="002470F8" w:rsidRDefault="002470F8" w:rsidP="002470F8">
            <w:pPr>
              <w:spacing w:line="360" w:lineRule="auto"/>
              <w:ind w:firstLineChars="171" w:firstLine="410"/>
              <w:jc w:val="left"/>
              <w:rPr>
                <w:rFonts w:ascii="Times New Roman" w:eastAsia="宋体" w:hAnsi="Times New Roman" w:cs="Times New Roman" w:hint="eastAsia"/>
                <w:sz w:val="24"/>
                <w:szCs w:val="24"/>
              </w:rPr>
            </w:pPr>
            <w:r w:rsidRPr="002470F8">
              <w:rPr>
                <w:rFonts w:ascii="Times New Roman" w:eastAsia="宋体" w:hAnsi="Times New Roman" w:cs="Times New Roman" w:hint="eastAsia"/>
                <w:sz w:val="24"/>
                <w:szCs w:val="24"/>
              </w:rPr>
              <w:t>有措施</w:t>
            </w:r>
          </w:p>
        </w:tc>
        <w:tc>
          <w:tcPr>
            <w:tcW w:w="1559" w:type="dxa"/>
            <w:vAlign w:val="center"/>
          </w:tcPr>
          <w:p w:rsidR="002470F8" w:rsidRPr="002470F8" w:rsidRDefault="002470F8" w:rsidP="002470F8">
            <w:pPr>
              <w:spacing w:line="360" w:lineRule="auto"/>
              <w:ind w:firstLineChars="171" w:firstLine="410"/>
              <w:jc w:val="left"/>
              <w:rPr>
                <w:rFonts w:ascii="Times New Roman" w:eastAsia="宋体" w:hAnsi="Times New Roman" w:cs="Times New Roman"/>
                <w:sz w:val="24"/>
                <w:szCs w:val="24"/>
              </w:rPr>
            </w:pPr>
            <w:r w:rsidRPr="002470F8">
              <w:rPr>
                <w:rFonts w:ascii="Times New Roman" w:eastAsia="宋体" w:hAnsi="Times New Roman" w:cs="Times New Roman" w:hint="eastAsia"/>
                <w:sz w:val="24"/>
                <w:szCs w:val="24"/>
              </w:rPr>
              <w:t>有措施</w:t>
            </w:r>
          </w:p>
        </w:tc>
        <w:tc>
          <w:tcPr>
            <w:tcW w:w="1560" w:type="dxa"/>
          </w:tcPr>
          <w:p w:rsidR="002470F8" w:rsidRPr="002470F8" w:rsidRDefault="002470F8" w:rsidP="002470F8">
            <w:pPr>
              <w:spacing w:line="360" w:lineRule="auto"/>
              <w:ind w:firstLineChars="171" w:firstLine="410"/>
              <w:jc w:val="left"/>
              <w:rPr>
                <w:rFonts w:ascii="Times New Roman" w:eastAsia="宋体" w:hAnsi="Times New Roman" w:cs="Times New Roman"/>
                <w:sz w:val="24"/>
                <w:szCs w:val="24"/>
              </w:rPr>
            </w:pPr>
            <w:r w:rsidRPr="002470F8">
              <w:rPr>
                <w:rFonts w:ascii="Times New Roman" w:eastAsia="宋体" w:hAnsi="Times New Roman" w:cs="Times New Roman" w:hint="eastAsia"/>
                <w:sz w:val="24"/>
                <w:szCs w:val="24"/>
              </w:rPr>
              <w:t>有措施</w:t>
            </w:r>
          </w:p>
        </w:tc>
      </w:tr>
    </w:tbl>
    <w:p w:rsidR="002470F8" w:rsidRPr="002470F8" w:rsidRDefault="002470F8" w:rsidP="002470F8">
      <w:pPr>
        <w:spacing w:line="312" w:lineRule="auto"/>
        <w:ind w:firstLineChars="200" w:firstLine="480"/>
        <w:rPr>
          <w:rFonts w:ascii="宋体" w:eastAsia="宋体" w:hAnsi="宋体" w:cs="Times New Roman" w:hint="eastAsia"/>
          <w:sz w:val="24"/>
          <w:szCs w:val="24"/>
        </w:rPr>
      </w:pPr>
      <w:r w:rsidRPr="002470F8">
        <w:rPr>
          <w:rFonts w:ascii="宋体" w:eastAsia="宋体" w:hAnsi="宋体" w:cs="Times New Roman" w:hint="eastAsia"/>
          <w:sz w:val="24"/>
          <w:szCs w:val="24"/>
        </w:rPr>
        <w:t>系统故障等级分为：一级、二级、三级和四级，三级故障在最迟恢复时间内未解决，上升为二级故障。二级故障在最迟恢复时间内未解决，上升为一级故障。其中，重大损失主要包含：</w:t>
      </w:r>
    </w:p>
    <w:p w:rsidR="002470F8" w:rsidRPr="002470F8" w:rsidRDefault="002470F8" w:rsidP="002470F8">
      <w:pPr>
        <w:spacing w:line="312" w:lineRule="auto"/>
        <w:ind w:firstLineChars="200" w:firstLine="480"/>
        <w:rPr>
          <w:rFonts w:ascii="宋体" w:eastAsia="宋体" w:hAnsi="宋体" w:cs="Times New Roman" w:hint="eastAsia"/>
          <w:sz w:val="24"/>
          <w:szCs w:val="24"/>
        </w:rPr>
      </w:pPr>
      <w:r w:rsidRPr="002470F8">
        <w:rPr>
          <w:rFonts w:ascii="宋体" w:eastAsia="宋体" w:hAnsi="宋体" w:cs="Times New Roman" w:hint="eastAsia"/>
          <w:sz w:val="24"/>
          <w:szCs w:val="24"/>
        </w:rPr>
        <w:t>结算金额错误、索赔金额错误、销售金额错误、无法按时发运。</w:t>
      </w:r>
    </w:p>
    <w:p w:rsidR="002470F8" w:rsidRPr="002470F8" w:rsidRDefault="002470F8" w:rsidP="002470F8">
      <w:pPr>
        <w:spacing w:line="312" w:lineRule="auto"/>
        <w:ind w:firstLineChars="200" w:firstLine="480"/>
        <w:rPr>
          <w:rFonts w:ascii="宋体" w:eastAsia="宋体" w:hAnsi="宋体" w:cs="Times New Roman" w:hint="eastAsia"/>
          <w:sz w:val="24"/>
          <w:szCs w:val="24"/>
        </w:rPr>
      </w:pPr>
      <w:r w:rsidRPr="002470F8">
        <w:rPr>
          <w:rFonts w:ascii="宋体" w:eastAsia="宋体" w:hAnsi="宋体" w:cs="Times New Roman" w:hint="eastAsia"/>
          <w:sz w:val="24"/>
          <w:szCs w:val="24"/>
        </w:rPr>
        <w:t>（２）故障等级定义、响应时间和恢复时间：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2693"/>
        <w:gridCol w:w="2268"/>
        <w:gridCol w:w="1985"/>
      </w:tblGrid>
      <w:tr w:rsidR="002470F8" w:rsidRPr="002470F8" w:rsidTr="00630E68">
        <w:tc>
          <w:tcPr>
            <w:tcW w:w="1526"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故障等级</w:t>
            </w:r>
          </w:p>
        </w:tc>
        <w:tc>
          <w:tcPr>
            <w:tcW w:w="2693"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最迟响应时间</w:t>
            </w:r>
          </w:p>
        </w:tc>
        <w:tc>
          <w:tcPr>
            <w:tcW w:w="2268"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最迟解决恢复时间</w:t>
            </w:r>
          </w:p>
        </w:tc>
        <w:tc>
          <w:tcPr>
            <w:tcW w:w="1985"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备注</w:t>
            </w:r>
          </w:p>
        </w:tc>
      </w:tr>
      <w:tr w:rsidR="002470F8" w:rsidRPr="002470F8" w:rsidTr="00630E68">
        <w:tc>
          <w:tcPr>
            <w:tcW w:w="1526"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一级故障</w:t>
            </w:r>
          </w:p>
        </w:tc>
        <w:tc>
          <w:tcPr>
            <w:tcW w:w="2693"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５分钟</w:t>
            </w:r>
          </w:p>
        </w:tc>
        <w:tc>
          <w:tcPr>
            <w:tcW w:w="2268"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２小时</w:t>
            </w:r>
          </w:p>
        </w:tc>
        <w:tc>
          <w:tcPr>
            <w:tcW w:w="1985" w:type="dxa"/>
          </w:tcPr>
          <w:p w:rsidR="002470F8" w:rsidRPr="002470F8" w:rsidRDefault="002470F8" w:rsidP="002470F8">
            <w:pPr>
              <w:spacing w:line="312" w:lineRule="auto"/>
              <w:rPr>
                <w:rFonts w:ascii="宋体" w:eastAsia="宋体" w:hAnsi="宋体" w:cs="Times New Roman" w:hint="eastAsia"/>
                <w:sz w:val="24"/>
                <w:szCs w:val="24"/>
              </w:rPr>
            </w:pPr>
          </w:p>
        </w:tc>
      </w:tr>
      <w:tr w:rsidR="002470F8" w:rsidRPr="002470F8" w:rsidTr="00630E68">
        <w:tc>
          <w:tcPr>
            <w:tcW w:w="1526"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二级故障</w:t>
            </w:r>
          </w:p>
        </w:tc>
        <w:tc>
          <w:tcPr>
            <w:tcW w:w="2693"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２０分钟</w:t>
            </w:r>
          </w:p>
        </w:tc>
        <w:tc>
          <w:tcPr>
            <w:tcW w:w="2268"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１２小时</w:t>
            </w:r>
          </w:p>
        </w:tc>
        <w:tc>
          <w:tcPr>
            <w:tcW w:w="1985" w:type="dxa"/>
          </w:tcPr>
          <w:p w:rsidR="002470F8" w:rsidRPr="002470F8" w:rsidRDefault="002470F8" w:rsidP="002470F8">
            <w:pPr>
              <w:spacing w:line="312" w:lineRule="auto"/>
              <w:rPr>
                <w:rFonts w:ascii="宋体" w:eastAsia="宋体" w:hAnsi="宋体" w:cs="Times New Roman" w:hint="eastAsia"/>
                <w:sz w:val="24"/>
                <w:szCs w:val="24"/>
              </w:rPr>
            </w:pPr>
          </w:p>
        </w:tc>
      </w:tr>
      <w:tr w:rsidR="002470F8" w:rsidRPr="002470F8" w:rsidTr="00630E68">
        <w:tc>
          <w:tcPr>
            <w:tcW w:w="1526"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三级故障</w:t>
            </w:r>
          </w:p>
        </w:tc>
        <w:tc>
          <w:tcPr>
            <w:tcW w:w="2693"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８小时</w:t>
            </w:r>
          </w:p>
        </w:tc>
        <w:tc>
          <w:tcPr>
            <w:tcW w:w="2268"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３６小时</w:t>
            </w:r>
          </w:p>
        </w:tc>
        <w:tc>
          <w:tcPr>
            <w:tcW w:w="1985" w:type="dxa"/>
          </w:tcPr>
          <w:p w:rsidR="002470F8" w:rsidRPr="002470F8" w:rsidRDefault="002470F8" w:rsidP="002470F8">
            <w:pPr>
              <w:spacing w:line="312" w:lineRule="auto"/>
              <w:rPr>
                <w:rFonts w:ascii="宋体" w:eastAsia="宋体" w:hAnsi="宋体" w:cs="Times New Roman" w:hint="eastAsia"/>
                <w:sz w:val="24"/>
                <w:szCs w:val="24"/>
              </w:rPr>
            </w:pPr>
          </w:p>
        </w:tc>
      </w:tr>
      <w:tr w:rsidR="002470F8" w:rsidRPr="002470F8" w:rsidTr="00630E68">
        <w:tc>
          <w:tcPr>
            <w:tcW w:w="1526"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四级故障</w:t>
            </w:r>
          </w:p>
        </w:tc>
        <w:tc>
          <w:tcPr>
            <w:tcW w:w="2693"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１６小时</w:t>
            </w:r>
          </w:p>
        </w:tc>
        <w:tc>
          <w:tcPr>
            <w:tcW w:w="2268" w:type="dxa"/>
          </w:tcPr>
          <w:p w:rsidR="002470F8" w:rsidRPr="002470F8" w:rsidRDefault="002470F8" w:rsidP="002470F8">
            <w:pPr>
              <w:spacing w:line="312" w:lineRule="auto"/>
              <w:rPr>
                <w:rFonts w:ascii="宋体" w:eastAsia="宋体" w:hAnsi="宋体" w:cs="Times New Roman" w:hint="eastAsia"/>
                <w:sz w:val="24"/>
                <w:szCs w:val="24"/>
              </w:rPr>
            </w:pPr>
            <w:r w:rsidRPr="002470F8">
              <w:rPr>
                <w:rFonts w:ascii="宋体" w:eastAsia="宋体" w:hAnsi="宋体" w:cs="Times New Roman" w:hint="eastAsia"/>
                <w:sz w:val="24"/>
                <w:szCs w:val="24"/>
              </w:rPr>
              <w:t>４８小时</w:t>
            </w:r>
          </w:p>
        </w:tc>
        <w:tc>
          <w:tcPr>
            <w:tcW w:w="1985" w:type="dxa"/>
          </w:tcPr>
          <w:p w:rsidR="002470F8" w:rsidRPr="002470F8" w:rsidRDefault="002470F8" w:rsidP="002470F8">
            <w:pPr>
              <w:spacing w:line="312" w:lineRule="auto"/>
              <w:rPr>
                <w:rFonts w:ascii="宋体" w:eastAsia="宋体" w:hAnsi="宋体" w:cs="Times New Roman" w:hint="eastAsia"/>
                <w:sz w:val="24"/>
                <w:szCs w:val="24"/>
              </w:rPr>
            </w:pPr>
          </w:p>
        </w:tc>
      </w:tr>
    </w:tbl>
    <w:p w:rsidR="002470F8" w:rsidRPr="002470F8" w:rsidRDefault="002470F8" w:rsidP="002470F8">
      <w:pPr>
        <w:spacing w:line="312" w:lineRule="auto"/>
        <w:ind w:firstLineChars="200" w:firstLine="480"/>
        <w:rPr>
          <w:rFonts w:ascii="宋体" w:eastAsia="宋体" w:hAnsi="宋体" w:cs="Times New Roman" w:hint="eastAsia"/>
          <w:sz w:val="24"/>
          <w:szCs w:val="24"/>
        </w:rPr>
      </w:pPr>
    </w:p>
    <w:p w:rsidR="002470F8" w:rsidRPr="002470F8" w:rsidRDefault="002470F8" w:rsidP="002470F8">
      <w:pPr>
        <w:spacing w:line="312" w:lineRule="auto"/>
        <w:ind w:firstLineChars="200" w:firstLine="480"/>
        <w:rPr>
          <w:rFonts w:ascii="宋体" w:eastAsia="宋体" w:hAnsi="宋体" w:cs="Times New Roman" w:hint="eastAsia"/>
          <w:sz w:val="24"/>
          <w:szCs w:val="24"/>
        </w:rPr>
      </w:pPr>
      <w:r w:rsidRPr="002470F8">
        <w:rPr>
          <w:rFonts w:ascii="宋体" w:eastAsia="宋体" w:hAnsi="宋体" w:cs="Times New Roman" w:hint="eastAsia"/>
          <w:sz w:val="24"/>
          <w:szCs w:val="24"/>
        </w:rPr>
        <w:t>（３）故障SLA考核标准</w:t>
      </w:r>
      <w:r w:rsidRPr="002470F8">
        <w:rPr>
          <w:rFonts w:ascii="宋体" w:eastAsia="宋体" w:hAnsi="宋体" w:cs="Times New Roman"/>
          <w:sz w:val="24"/>
          <w:szCs w:val="24"/>
        </w:rPr>
        <w:t>：</w:t>
      </w:r>
    </w:p>
    <w:p w:rsidR="002470F8" w:rsidRPr="002470F8" w:rsidRDefault="002470F8" w:rsidP="002470F8">
      <w:pPr>
        <w:spacing w:line="312" w:lineRule="auto"/>
        <w:ind w:firstLineChars="200" w:firstLine="480"/>
        <w:rPr>
          <w:rFonts w:ascii="宋体" w:eastAsia="宋体" w:hAnsi="宋体" w:cs="Times New Roman"/>
          <w:sz w:val="24"/>
          <w:szCs w:val="24"/>
        </w:rPr>
      </w:pPr>
      <w:r w:rsidRPr="002470F8">
        <w:rPr>
          <w:rFonts w:ascii="宋体" w:eastAsia="宋体" w:hAnsi="宋体" w:cs="Times New Roman" w:hint="eastAsia"/>
          <w:sz w:val="24"/>
          <w:szCs w:val="24"/>
        </w:rPr>
        <w:t>故障响应时间/处理时间：</w:t>
      </w:r>
      <w:r w:rsidRPr="002470F8">
        <w:rPr>
          <w:rFonts w:ascii="宋体" w:eastAsia="宋体" w:hAnsi="宋体" w:cs="Times New Roman"/>
          <w:sz w:val="24"/>
          <w:szCs w:val="24"/>
        </w:rPr>
        <w:t>若每月的运维指标低于SLA要求，</w:t>
      </w:r>
      <w:r w:rsidRPr="002470F8">
        <w:rPr>
          <w:rFonts w:ascii="宋体" w:eastAsia="宋体" w:hAnsi="宋体" w:cs="Times New Roman" w:hint="eastAsia"/>
          <w:sz w:val="24"/>
          <w:szCs w:val="24"/>
        </w:rPr>
        <w:t>中标人应按如下标准向中晟实业支付违约金，</w:t>
      </w:r>
      <w:r w:rsidRPr="002470F8">
        <w:rPr>
          <w:rFonts w:ascii="宋体" w:eastAsia="宋体" w:hAnsi="宋体" w:cs="Times New Roman"/>
          <w:sz w:val="24"/>
          <w:szCs w:val="24"/>
        </w:rPr>
        <w:t>具体如下：</w:t>
      </w:r>
    </w:p>
    <w:p w:rsidR="002470F8" w:rsidRPr="002470F8" w:rsidRDefault="002470F8" w:rsidP="002470F8">
      <w:pPr>
        <w:spacing w:line="312" w:lineRule="auto"/>
        <w:ind w:firstLineChars="200" w:firstLine="480"/>
        <w:rPr>
          <w:rFonts w:ascii="宋体" w:eastAsia="宋体" w:hAnsi="宋体" w:cs="Times New Roman"/>
          <w:sz w:val="24"/>
          <w:szCs w:val="24"/>
        </w:rPr>
      </w:pPr>
      <w:r w:rsidRPr="002470F8">
        <w:rPr>
          <w:rFonts w:ascii="宋体" w:eastAsia="宋体" w:hAnsi="宋体" w:cs="Times New Roman"/>
          <w:sz w:val="24"/>
          <w:szCs w:val="24"/>
        </w:rPr>
        <w:t>一级</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：每月</w:t>
      </w:r>
      <w:r w:rsidRPr="002470F8">
        <w:rPr>
          <w:rFonts w:ascii="宋体" w:eastAsia="宋体" w:hAnsi="宋体" w:cs="Times New Roman" w:hint="eastAsia"/>
          <w:sz w:val="24"/>
          <w:szCs w:val="24"/>
        </w:rPr>
        <w:t>有一</w:t>
      </w:r>
      <w:r w:rsidRPr="002470F8">
        <w:rPr>
          <w:rFonts w:ascii="宋体" w:eastAsia="宋体" w:hAnsi="宋体" w:cs="Times New Roman"/>
          <w:sz w:val="24"/>
          <w:szCs w:val="24"/>
        </w:rPr>
        <w:t>单</w:t>
      </w:r>
      <w:r w:rsidRPr="002470F8">
        <w:rPr>
          <w:rFonts w:ascii="宋体" w:eastAsia="宋体" w:hAnsi="宋体" w:cs="Times New Roman" w:hint="eastAsia"/>
          <w:sz w:val="24"/>
          <w:szCs w:val="24"/>
        </w:rPr>
        <w:t>故障单</w:t>
      </w:r>
      <w:r w:rsidRPr="002470F8">
        <w:rPr>
          <w:rFonts w:ascii="宋体" w:eastAsia="宋体" w:hAnsi="宋体" w:cs="Times New Roman"/>
          <w:sz w:val="24"/>
          <w:szCs w:val="24"/>
        </w:rPr>
        <w:t>响应时间/处理时间高于SLA要求，</w:t>
      </w:r>
      <w:r w:rsidRPr="002470F8">
        <w:rPr>
          <w:rFonts w:ascii="宋体" w:eastAsia="宋体" w:hAnsi="宋体" w:cs="Times New Roman" w:hint="eastAsia"/>
          <w:sz w:val="24"/>
          <w:szCs w:val="24"/>
        </w:rPr>
        <w:t>每一单中标人向中晟实业</w:t>
      </w:r>
      <w:r w:rsidRPr="002470F8">
        <w:rPr>
          <w:rFonts w:ascii="宋体" w:eastAsia="宋体" w:hAnsi="宋体" w:cs="Times New Roman"/>
          <w:sz w:val="24"/>
          <w:szCs w:val="24"/>
        </w:rPr>
        <w:t>支付合同总金额的5‰</w:t>
      </w:r>
      <w:r w:rsidRPr="002470F8">
        <w:rPr>
          <w:rFonts w:ascii="宋体" w:eastAsia="宋体" w:hAnsi="宋体" w:cs="Times New Roman" w:hint="eastAsia"/>
          <w:sz w:val="24"/>
          <w:szCs w:val="24"/>
        </w:rPr>
        <w:t>的</w:t>
      </w:r>
      <w:r w:rsidRPr="002470F8">
        <w:rPr>
          <w:rFonts w:ascii="宋体" w:eastAsia="宋体" w:hAnsi="宋体" w:cs="Times New Roman"/>
          <w:sz w:val="24"/>
          <w:szCs w:val="24"/>
        </w:rPr>
        <w:t>违约金；</w:t>
      </w:r>
    </w:p>
    <w:p w:rsidR="002470F8" w:rsidRPr="002470F8" w:rsidRDefault="002470F8" w:rsidP="002470F8">
      <w:pPr>
        <w:spacing w:line="312" w:lineRule="auto"/>
        <w:ind w:firstLineChars="200" w:firstLine="480"/>
        <w:rPr>
          <w:rFonts w:ascii="宋体" w:eastAsia="宋体" w:hAnsi="宋体" w:cs="Times New Roman"/>
          <w:sz w:val="24"/>
          <w:szCs w:val="24"/>
        </w:rPr>
      </w:pPr>
      <w:r w:rsidRPr="002470F8">
        <w:rPr>
          <w:rFonts w:ascii="宋体" w:eastAsia="宋体" w:hAnsi="宋体" w:cs="Times New Roman"/>
          <w:sz w:val="24"/>
          <w:szCs w:val="24"/>
        </w:rPr>
        <w:t>二级</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：每月</w:t>
      </w:r>
      <w:r w:rsidRPr="002470F8">
        <w:rPr>
          <w:rFonts w:ascii="宋体" w:eastAsia="宋体" w:hAnsi="宋体" w:cs="Times New Roman" w:hint="eastAsia"/>
          <w:sz w:val="24"/>
          <w:szCs w:val="24"/>
        </w:rPr>
        <w:t>有</w:t>
      </w:r>
      <w:r w:rsidRPr="002470F8">
        <w:rPr>
          <w:rFonts w:ascii="宋体" w:eastAsia="宋体" w:hAnsi="宋体" w:cs="Times New Roman"/>
          <w:sz w:val="24"/>
          <w:szCs w:val="24"/>
        </w:rPr>
        <w:t>一单</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单响应时间/处理时间高于SLA要求，</w:t>
      </w:r>
      <w:r w:rsidRPr="002470F8">
        <w:rPr>
          <w:rFonts w:ascii="宋体" w:eastAsia="宋体" w:hAnsi="宋体" w:cs="Times New Roman" w:hint="eastAsia"/>
          <w:sz w:val="24"/>
          <w:szCs w:val="24"/>
        </w:rPr>
        <w:t>每一单中标人向中晟实业</w:t>
      </w:r>
      <w:r w:rsidRPr="002470F8">
        <w:rPr>
          <w:rFonts w:ascii="宋体" w:eastAsia="宋体" w:hAnsi="宋体" w:cs="Times New Roman"/>
          <w:sz w:val="24"/>
          <w:szCs w:val="24"/>
        </w:rPr>
        <w:t>支付合同总金额的3‰</w:t>
      </w:r>
      <w:r w:rsidRPr="002470F8">
        <w:rPr>
          <w:rFonts w:ascii="宋体" w:eastAsia="宋体" w:hAnsi="宋体" w:cs="Times New Roman" w:hint="eastAsia"/>
          <w:sz w:val="24"/>
          <w:szCs w:val="24"/>
        </w:rPr>
        <w:t>的</w:t>
      </w:r>
      <w:r w:rsidRPr="002470F8">
        <w:rPr>
          <w:rFonts w:ascii="宋体" w:eastAsia="宋体" w:hAnsi="宋体" w:cs="Times New Roman"/>
          <w:sz w:val="24"/>
          <w:szCs w:val="24"/>
        </w:rPr>
        <w:t>违约金；</w:t>
      </w:r>
    </w:p>
    <w:p w:rsidR="002470F8" w:rsidRPr="002470F8" w:rsidRDefault="002470F8" w:rsidP="002470F8">
      <w:pPr>
        <w:spacing w:line="312" w:lineRule="auto"/>
        <w:ind w:firstLineChars="200" w:firstLine="480"/>
        <w:rPr>
          <w:rFonts w:ascii="宋体" w:eastAsia="宋体" w:hAnsi="宋体" w:cs="Times New Roman"/>
          <w:sz w:val="24"/>
          <w:szCs w:val="24"/>
        </w:rPr>
      </w:pPr>
      <w:r w:rsidRPr="002470F8">
        <w:rPr>
          <w:rFonts w:ascii="宋体" w:eastAsia="宋体" w:hAnsi="宋体" w:cs="Times New Roman"/>
          <w:sz w:val="24"/>
          <w:szCs w:val="24"/>
        </w:rPr>
        <w:t>三级</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：每月</w:t>
      </w:r>
      <w:r w:rsidRPr="002470F8">
        <w:rPr>
          <w:rFonts w:ascii="宋体" w:eastAsia="宋体" w:hAnsi="宋体" w:cs="Times New Roman" w:hint="eastAsia"/>
          <w:sz w:val="24"/>
          <w:szCs w:val="24"/>
        </w:rPr>
        <w:t>有</w:t>
      </w:r>
      <w:r w:rsidRPr="002470F8">
        <w:rPr>
          <w:rFonts w:ascii="宋体" w:eastAsia="宋体" w:hAnsi="宋体" w:cs="Times New Roman"/>
          <w:sz w:val="24"/>
          <w:szCs w:val="24"/>
        </w:rPr>
        <w:t>一单</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单响应时间/处理时间高于SLA要求，</w:t>
      </w:r>
      <w:r w:rsidRPr="002470F8">
        <w:rPr>
          <w:rFonts w:ascii="宋体" w:eastAsia="宋体" w:hAnsi="宋体" w:cs="Times New Roman" w:hint="eastAsia"/>
          <w:sz w:val="24"/>
          <w:szCs w:val="24"/>
        </w:rPr>
        <w:t>每一单中标人向中晟实业</w:t>
      </w:r>
      <w:r w:rsidRPr="002470F8">
        <w:rPr>
          <w:rFonts w:ascii="宋体" w:eastAsia="宋体" w:hAnsi="宋体" w:cs="Times New Roman"/>
          <w:sz w:val="24"/>
          <w:szCs w:val="24"/>
        </w:rPr>
        <w:t>支付合同总金额的2‰</w:t>
      </w:r>
      <w:r w:rsidRPr="002470F8">
        <w:rPr>
          <w:rFonts w:ascii="宋体" w:eastAsia="宋体" w:hAnsi="宋体" w:cs="Times New Roman" w:hint="eastAsia"/>
          <w:sz w:val="24"/>
          <w:szCs w:val="24"/>
        </w:rPr>
        <w:t>的</w:t>
      </w:r>
      <w:r w:rsidRPr="002470F8">
        <w:rPr>
          <w:rFonts w:ascii="宋体" w:eastAsia="宋体" w:hAnsi="宋体" w:cs="Times New Roman"/>
          <w:sz w:val="24"/>
          <w:szCs w:val="24"/>
        </w:rPr>
        <w:t>违约金；</w:t>
      </w:r>
    </w:p>
    <w:p w:rsidR="002470F8" w:rsidRPr="002470F8" w:rsidRDefault="002470F8" w:rsidP="002470F8">
      <w:pPr>
        <w:spacing w:line="312" w:lineRule="auto"/>
        <w:ind w:firstLineChars="200" w:firstLine="480"/>
        <w:rPr>
          <w:rFonts w:ascii="宋体" w:eastAsia="宋体" w:hAnsi="宋体" w:cs="Times New Roman" w:hint="eastAsia"/>
          <w:sz w:val="24"/>
          <w:szCs w:val="24"/>
        </w:rPr>
      </w:pPr>
      <w:r w:rsidRPr="002470F8">
        <w:rPr>
          <w:rFonts w:ascii="宋体" w:eastAsia="宋体" w:hAnsi="宋体" w:cs="Times New Roman"/>
          <w:sz w:val="24"/>
          <w:szCs w:val="24"/>
        </w:rPr>
        <w:t>四级</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：每月有一单</w:t>
      </w:r>
      <w:r w:rsidRPr="002470F8">
        <w:rPr>
          <w:rFonts w:ascii="宋体" w:eastAsia="宋体" w:hAnsi="宋体" w:cs="Times New Roman" w:hint="eastAsia"/>
          <w:sz w:val="24"/>
          <w:szCs w:val="24"/>
        </w:rPr>
        <w:t>故障</w:t>
      </w:r>
      <w:r w:rsidRPr="002470F8">
        <w:rPr>
          <w:rFonts w:ascii="宋体" w:eastAsia="宋体" w:hAnsi="宋体" w:cs="Times New Roman"/>
          <w:sz w:val="24"/>
          <w:szCs w:val="24"/>
        </w:rPr>
        <w:t>单响应时间/处理时间高于SLA要求，</w:t>
      </w:r>
      <w:r w:rsidRPr="002470F8">
        <w:rPr>
          <w:rFonts w:ascii="宋体" w:eastAsia="宋体" w:hAnsi="宋体" w:cs="Times New Roman" w:hint="eastAsia"/>
          <w:sz w:val="24"/>
          <w:szCs w:val="24"/>
        </w:rPr>
        <w:t>每一单中标人向中晟实业</w:t>
      </w:r>
      <w:r w:rsidRPr="002470F8">
        <w:rPr>
          <w:rFonts w:ascii="宋体" w:eastAsia="宋体" w:hAnsi="宋体" w:cs="Times New Roman"/>
          <w:sz w:val="24"/>
          <w:szCs w:val="24"/>
        </w:rPr>
        <w:t>支付合同总金额的1‰</w:t>
      </w:r>
      <w:r w:rsidRPr="002470F8">
        <w:rPr>
          <w:rFonts w:ascii="宋体" w:eastAsia="宋体" w:hAnsi="宋体" w:cs="Times New Roman" w:hint="eastAsia"/>
          <w:sz w:val="24"/>
          <w:szCs w:val="24"/>
        </w:rPr>
        <w:t>的</w:t>
      </w:r>
      <w:r w:rsidRPr="002470F8">
        <w:rPr>
          <w:rFonts w:ascii="宋体" w:eastAsia="宋体" w:hAnsi="宋体" w:cs="Times New Roman"/>
          <w:sz w:val="24"/>
          <w:szCs w:val="24"/>
        </w:rPr>
        <w:t>违约金</w:t>
      </w:r>
      <w:r w:rsidRPr="002470F8">
        <w:rPr>
          <w:rFonts w:ascii="宋体" w:eastAsia="宋体" w:hAnsi="宋体" w:cs="Times New Roman" w:hint="eastAsia"/>
          <w:sz w:val="24"/>
          <w:szCs w:val="24"/>
        </w:rPr>
        <w:t>。</w:t>
      </w:r>
    </w:p>
    <w:p w:rsidR="002470F8" w:rsidRPr="002470F8" w:rsidRDefault="002470F8" w:rsidP="002470F8">
      <w:pPr>
        <w:spacing w:line="360" w:lineRule="auto"/>
        <w:ind w:firstLineChars="196" w:firstLine="470"/>
        <w:rPr>
          <w:rFonts w:ascii="宋体" w:eastAsia="宋体" w:hAnsi="宋体" w:cs="Times New Roman" w:hint="eastAsia"/>
          <w:sz w:val="24"/>
          <w:szCs w:val="24"/>
        </w:rPr>
      </w:pPr>
      <w:r w:rsidRPr="002470F8">
        <w:rPr>
          <w:rFonts w:ascii="宋体" w:eastAsia="宋体" w:hAnsi="宋体" w:cs="Times New Roman" w:hint="eastAsia"/>
          <w:sz w:val="24"/>
          <w:szCs w:val="24"/>
        </w:rPr>
        <w:t>故障处理完毕由中标人出具处理报告，报告内容包括问题描述、问题等级、解决方案等，并经中晟实业系统负责人员签字确认。</w:t>
      </w:r>
    </w:p>
    <w:p w:rsidR="002470F8" w:rsidRPr="002470F8" w:rsidRDefault="002470F8" w:rsidP="002470F8">
      <w:pPr>
        <w:spacing w:line="360" w:lineRule="auto"/>
        <w:ind w:firstLineChars="196" w:firstLine="551"/>
        <w:rPr>
          <w:rFonts w:ascii="宋体" w:eastAsia="宋体" w:hAnsi="宋体" w:cs="Times New Roman" w:hint="eastAsia"/>
          <w:b/>
          <w:sz w:val="28"/>
          <w:szCs w:val="28"/>
        </w:rPr>
      </w:pPr>
      <w:r w:rsidRPr="002470F8">
        <w:rPr>
          <w:rFonts w:ascii="宋体" w:eastAsia="宋体" w:hAnsi="宋体" w:cs="Times New Roman" w:hint="eastAsia"/>
          <w:b/>
          <w:sz w:val="28"/>
          <w:szCs w:val="28"/>
        </w:rPr>
        <w:t>3.其他要求</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lastRenderedPageBreak/>
        <w:t>（1）项目实施人员要求：</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成交供应商必须确保充足的实施服务人力资源，快速地响应和解决问题。要求供应商必须委派项目团队入场实施，同时，按照采购人制定的项目总体实施计划，制定详细、明确的实施方案，并严格按照实施方案完成项目实施工作。</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（2）项目测试：</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成交供应商负责系统开发、调试及正式运行前的测试。项目测试包括单机测试、联调测试、功能性测试、数据交换测试、系统整体性能和压力测试、例外应急处理测试等方面。</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项目测试前，成交供应商必须提供系统测试方案，具体到每一个测试步骤及用例，经采购人同意后方可进行测试。</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（3）项目验收：</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由验收小组对系统进行综合评价，内容包括整体系统与需求的一致性；系统是否达到规定的性能指标；以及验收文档的完整性、准确性和标准化程度等。如果验收发现与需求不符或达不到规定的性能指标，采购人有权提出索赔。</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（4）现场服务：</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自项目最终验收合格之日起，成交供应商应负责提供采购人认可的服务支持小组 7*24小时响应服务。服务工作包括使用咨询、异常情况处理、数据异常维护、系统缺陷修复、系统迁移、重新安装等服务。</w:t>
      </w:r>
    </w:p>
    <w:p w:rsidR="002470F8" w:rsidRPr="002470F8" w:rsidRDefault="002470F8" w:rsidP="002470F8">
      <w:pPr>
        <w:tabs>
          <w:tab w:val="left" w:pos="525"/>
        </w:tabs>
        <w:adjustRightInd w:val="0"/>
        <w:snapToGrid w:val="0"/>
        <w:spacing w:line="360" w:lineRule="auto"/>
        <w:ind w:firstLineChars="196" w:firstLine="549"/>
        <w:rPr>
          <w:rFonts w:ascii="宋体" w:eastAsia="宋体" w:hAnsi="宋体" w:cs="Times New Roman" w:hint="eastAsia"/>
          <w:sz w:val="28"/>
          <w:szCs w:val="28"/>
        </w:rPr>
      </w:pPr>
      <w:r w:rsidRPr="002470F8">
        <w:rPr>
          <w:rFonts w:ascii="宋体" w:eastAsia="宋体" w:hAnsi="宋体" w:cs="Times New Roman" w:hint="eastAsia"/>
          <w:sz w:val="28"/>
          <w:szCs w:val="28"/>
        </w:rPr>
        <w:t>（5）管理维护培训：</w:t>
      </w:r>
    </w:p>
    <w:p w:rsidR="00000000" w:rsidRDefault="002470F8" w:rsidP="002470F8">
      <w:r w:rsidRPr="002470F8">
        <w:rPr>
          <w:rFonts w:ascii="宋体" w:eastAsia="宋体" w:hAnsi="宋体" w:cs="Times New Roman" w:hint="eastAsia"/>
          <w:sz w:val="28"/>
          <w:szCs w:val="28"/>
        </w:rPr>
        <w:t>管理维护培训的目的，是使受培训人员熟练掌握对系统进行日常运行管理和维护的知识和方法。管理维护培训的内容须涵盖系统组成、基本原理、安装配置、运行管理、系统维护、常见故障排除等方面的内</w:t>
      </w:r>
      <w:r w:rsidRPr="002470F8">
        <w:rPr>
          <w:rFonts w:ascii="宋体" w:eastAsia="宋体" w:hAnsi="宋体" w:cs="Times New Roman" w:hint="eastAsia"/>
          <w:sz w:val="28"/>
          <w:szCs w:val="28"/>
        </w:rPr>
        <w:lastRenderedPageBreak/>
        <w:t>容。培训方式应包括技术讲课、操作示范和其它必须的业务指导和技术咨询，确保受培训人员对系统组成、基本原理、技术特性、安装配置、操作规范、运行规程、管理维护等方面获得全面了解和掌握。成交供应商须选派具有一定资质和实践经验、熟悉本项目内容和技术、且受过专门训练的高级专业技术人员负责此项目的管理维护培训工作。培训教材的编写要求图文并茂、简单易懂，相应的操作要结合实例，须在培训开始前5天将培训计划和教材提交给采购人审核。</w:t>
      </w:r>
    </w:p>
    <w:sectPr w:rsidR="0000000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470F8"/>
    <w:rsid w:val="002470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677</Words>
  <Characters>3860</Characters>
  <Application>Microsoft Office Word</Application>
  <DocSecurity>0</DocSecurity>
  <Lines>32</Lines>
  <Paragraphs>9</Paragraphs>
  <ScaleCrop>false</ScaleCrop>
  <Company>CHINA</Company>
  <LinksUpToDate>false</LinksUpToDate>
  <CharactersWithSpaces>4528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dreamsummit</dc:creator>
  <cp:keywords/>
  <dc:description/>
  <cp:lastModifiedBy>dreamsummit</cp:lastModifiedBy>
  <cp:revision>2</cp:revision>
  <dcterms:created xsi:type="dcterms:W3CDTF">2020-03-30T01:01:00Z</dcterms:created>
  <dcterms:modified xsi:type="dcterms:W3CDTF">2020-03-30T01:02:00Z</dcterms:modified>
</cp:coreProperties>
</file>