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0" w:firstLineChars="0"/>
        <w:rPr>
          <w:color w:val="auto"/>
        </w:rPr>
      </w:pPr>
    </w:p>
    <w:p>
      <w:pPr>
        <w:spacing w:line="360" w:lineRule="auto"/>
        <w:ind w:left="480" w:leftChars="200" w:right="480" w:rightChars="200" w:firstLine="0" w:firstLineChars="0"/>
        <w:jc w:val="center"/>
        <w:rPr>
          <w:rFonts w:ascii="宋体" w:hAnsi="宋体" w:cs="宋体"/>
          <w:b/>
          <w:color w:val="auto"/>
          <w:sz w:val="44"/>
          <w:szCs w:val="44"/>
        </w:rPr>
      </w:pPr>
      <w:r>
        <w:rPr>
          <w:rFonts w:ascii="宋体" w:hAnsi="宋体" w:cs="宋体"/>
          <w:b/>
          <w:color w:val="auto"/>
          <w:sz w:val="36"/>
          <w:szCs w:val="36"/>
        </w:rPr>
        <w:t>茂名市交投物流园二期钢质结构仓库工程设计单位采购项目</w:t>
      </w:r>
    </w:p>
    <w:p>
      <w:pPr>
        <w:ind w:firstLine="480"/>
        <w:rPr>
          <w:color w:val="auto"/>
        </w:rPr>
      </w:pPr>
    </w:p>
    <w:p>
      <w:pPr>
        <w:spacing w:line="360" w:lineRule="auto"/>
        <w:ind w:firstLine="0" w:firstLineChars="0"/>
        <w:jc w:val="center"/>
        <w:rPr>
          <w:rFonts w:ascii="楷体" w:hAnsi="楷体" w:eastAsia="楷体" w:cs="楷体"/>
          <w:b/>
          <w:color w:val="auto"/>
          <w:kern w:val="0"/>
          <w:sz w:val="32"/>
          <w:szCs w:val="32"/>
        </w:rPr>
      </w:pPr>
      <w:r>
        <w:rPr>
          <w:rFonts w:hint="eastAsia" w:ascii="楷体" w:hAnsi="楷体" w:eastAsia="楷体" w:cs="楷体"/>
          <w:b/>
          <w:color w:val="auto"/>
          <w:kern w:val="0"/>
          <w:sz w:val="32"/>
          <w:szCs w:val="32"/>
        </w:rPr>
        <w:t>【</w:t>
      </w:r>
      <w:r>
        <w:rPr>
          <w:rFonts w:hint="eastAsia" w:ascii="楷体" w:hAnsi="楷体" w:eastAsia="楷体" w:cs="楷体"/>
          <w:b/>
          <w:bCs/>
          <w:color w:val="auto"/>
          <w:sz w:val="32"/>
          <w:szCs w:val="32"/>
        </w:rPr>
        <w:t>采购编号：</w:t>
      </w:r>
      <w:r>
        <w:rPr>
          <w:rFonts w:ascii="楷体" w:hAnsi="楷体" w:eastAsia="楷体" w:cs="楷体"/>
          <w:b/>
          <w:color w:val="auto"/>
          <w:sz w:val="32"/>
          <w:szCs w:val="32"/>
        </w:rPr>
        <w:t>YLZBHZJ20214001-MM</w:t>
      </w:r>
      <w:r>
        <w:rPr>
          <w:rFonts w:hint="eastAsia" w:ascii="楷体" w:hAnsi="楷体" w:eastAsia="楷体" w:cs="楷体"/>
          <w:b/>
          <w:color w:val="auto"/>
          <w:kern w:val="0"/>
          <w:sz w:val="32"/>
          <w:szCs w:val="32"/>
        </w:rPr>
        <w:t>】</w:t>
      </w:r>
    </w:p>
    <w:p>
      <w:pPr>
        <w:spacing w:line="360" w:lineRule="auto"/>
        <w:ind w:firstLine="0" w:firstLineChars="0"/>
        <w:rPr>
          <w:rFonts w:ascii="宋体" w:hAnsi="宋体" w:cs="宋体"/>
          <w:b/>
          <w:color w:val="auto"/>
          <w:kern w:val="0"/>
          <w:sz w:val="32"/>
          <w:szCs w:val="32"/>
        </w:rPr>
      </w:pPr>
    </w:p>
    <w:p>
      <w:pPr>
        <w:spacing w:line="360" w:lineRule="auto"/>
        <w:ind w:firstLine="0" w:firstLineChars="0"/>
        <w:rPr>
          <w:rFonts w:ascii="宋体" w:hAnsi="宋体" w:cs="宋体"/>
          <w:b/>
          <w:color w:val="auto"/>
          <w:kern w:val="0"/>
          <w:sz w:val="32"/>
          <w:szCs w:val="32"/>
        </w:rPr>
      </w:pPr>
    </w:p>
    <w:p>
      <w:pPr>
        <w:spacing w:line="360" w:lineRule="auto"/>
        <w:ind w:firstLine="643"/>
        <w:jc w:val="center"/>
        <w:rPr>
          <w:rFonts w:ascii="宋体" w:hAnsi="宋体" w:cs="宋体"/>
          <w:b/>
          <w:color w:val="auto"/>
          <w:kern w:val="0"/>
          <w:sz w:val="32"/>
          <w:szCs w:val="32"/>
        </w:rPr>
      </w:pPr>
    </w:p>
    <w:p>
      <w:pPr>
        <w:tabs>
          <w:tab w:val="left" w:pos="420"/>
          <w:tab w:val="left" w:pos="6660"/>
        </w:tabs>
        <w:spacing w:line="288" w:lineRule="auto"/>
        <w:ind w:firstLine="0" w:firstLineChars="0"/>
        <w:jc w:val="center"/>
        <w:rPr>
          <w:rFonts w:ascii="宋体" w:hAnsi="宋体" w:cs="宋体"/>
          <w:b/>
          <w:color w:val="auto"/>
          <w:sz w:val="96"/>
          <w:szCs w:val="96"/>
        </w:rPr>
      </w:pPr>
      <w:r>
        <w:rPr>
          <w:rFonts w:hint="eastAsia" w:ascii="宋体" w:hAnsi="宋体" w:cs="宋体"/>
          <w:b/>
          <w:color w:val="auto"/>
          <w:spacing w:val="113"/>
          <w:sz w:val="96"/>
          <w:szCs w:val="96"/>
        </w:rPr>
        <w:t>竞争性谈判文件</w:t>
      </w:r>
    </w:p>
    <w:p>
      <w:pPr>
        <w:spacing w:line="360" w:lineRule="auto"/>
        <w:ind w:firstLine="0" w:firstLineChars="0"/>
        <w:rPr>
          <w:rFonts w:ascii="宋体" w:hAnsi="宋体" w:cs="宋体"/>
          <w:b/>
          <w:color w:val="auto"/>
          <w:sz w:val="36"/>
          <w:szCs w:val="36"/>
        </w:rPr>
      </w:pPr>
    </w:p>
    <w:p>
      <w:pPr>
        <w:spacing w:line="360" w:lineRule="auto"/>
        <w:ind w:firstLine="0" w:firstLineChars="0"/>
        <w:rPr>
          <w:rFonts w:ascii="宋体" w:hAnsi="宋体" w:cs="宋体"/>
          <w:b/>
          <w:color w:val="auto"/>
          <w:sz w:val="36"/>
          <w:szCs w:val="36"/>
        </w:rPr>
      </w:pPr>
    </w:p>
    <w:p>
      <w:pPr>
        <w:spacing w:line="360" w:lineRule="auto"/>
        <w:ind w:firstLine="0" w:firstLineChars="0"/>
        <w:rPr>
          <w:rFonts w:ascii="宋体" w:hAnsi="宋体" w:cs="宋体"/>
          <w:b/>
          <w:color w:val="auto"/>
          <w:sz w:val="36"/>
          <w:szCs w:val="36"/>
        </w:rPr>
      </w:pPr>
    </w:p>
    <w:p>
      <w:pPr>
        <w:spacing w:line="360" w:lineRule="auto"/>
        <w:ind w:firstLine="0" w:firstLineChars="0"/>
        <w:jc w:val="left"/>
        <w:rPr>
          <w:rFonts w:ascii="宋体" w:hAnsi="宋体" w:cs="宋体"/>
          <w:b/>
          <w:bCs/>
          <w:color w:val="auto"/>
          <w:sz w:val="36"/>
          <w:szCs w:val="36"/>
        </w:rPr>
      </w:pPr>
    </w:p>
    <w:p>
      <w:pPr>
        <w:spacing w:line="360" w:lineRule="auto"/>
        <w:ind w:firstLine="0" w:firstLineChars="0"/>
        <w:jc w:val="center"/>
        <w:rPr>
          <w:rFonts w:ascii="宋体" w:hAnsi="宋体" w:cs="宋体"/>
          <w:b/>
          <w:bCs/>
          <w:color w:val="auto"/>
          <w:sz w:val="36"/>
          <w:szCs w:val="36"/>
        </w:rPr>
      </w:pPr>
      <w:r>
        <w:rPr>
          <w:rFonts w:hint="eastAsia" w:ascii="宋体" w:hAnsi="宋体" w:cs="宋体"/>
          <w:b/>
          <w:bCs/>
          <w:color w:val="auto"/>
          <w:sz w:val="36"/>
          <w:szCs w:val="36"/>
        </w:rPr>
        <w:t>云之龙咨询集团有限公司</w:t>
      </w:r>
    </w:p>
    <w:p>
      <w:pPr>
        <w:spacing w:line="360" w:lineRule="auto"/>
        <w:ind w:firstLine="0" w:firstLineChars="0"/>
        <w:jc w:val="center"/>
        <w:rPr>
          <w:rFonts w:ascii="宋体" w:hAnsi="宋体" w:cs="宋体"/>
          <w:color w:val="auto"/>
          <w:sz w:val="44"/>
          <w:szCs w:val="44"/>
        </w:rPr>
      </w:pPr>
      <w:r>
        <w:rPr>
          <w:rFonts w:hint="eastAsia" w:ascii="宋体" w:hAnsi="宋体" w:cs="宋体"/>
          <w:b/>
          <w:bCs/>
          <w:color w:val="auto"/>
          <w:sz w:val="36"/>
          <w:szCs w:val="36"/>
        </w:rPr>
        <w:t>编制日期：2021年4月</w:t>
      </w:r>
    </w:p>
    <w:p>
      <w:pPr>
        <w:ind w:firstLine="0" w:firstLineChars="0"/>
        <w:rPr>
          <w:color w:val="auto"/>
        </w:rPr>
      </w:pPr>
      <w:bookmarkStart w:id="0" w:name="_Toc18859"/>
    </w:p>
    <w:p>
      <w:pPr>
        <w:ind w:firstLine="480"/>
        <w:rPr>
          <w:color w:val="auto"/>
        </w:rPr>
      </w:pPr>
    </w:p>
    <w:p>
      <w:pPr>
        <w:ind w:firstLine="480"/>
        <w:rPr>
          <w:color w:val="auto"/>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3" w:bottom="1440" w:left="1083" w:header="850" w:footer="850" w:gutter="0"/>
          <w:pgNumType w:start="1"/>
          <w:cols w:space="0" w:num="1"/>
          <w:docGrid w:type="lines" w:linePitch="333" w:charSpace="0"/>
        </w:sectPr>
      </w:pPr>
    </w:p>
    <w:p>
      <w:pPr>
        <w:pStyle w:val="3"/>
        <w:keepNext w:val="0"/>
        <w:keepLines w:val="0"/>
        <w:spacing w:before="0" w:after="0" w:line="420" w:lineRule="exact"/>
        <w:ind w:left="720" w:leftChars="300" w:right="720" w:rightChars="300"/>
        <w:rPr>
          <w:rFonts w:ascii="宋体" w:hAnsi="宋体" w:eastAsia="宋体" w:cs="宋体"/>
          <w:color w:val="auto"/>
          <w:sz w:val="36"/>
          <w:szCs w:val="36"/>
        </w:rPr>
        <w:sectPr>
          <w:headerReference r:id="rId11" w:type="default"/>
          <w:footerReference r:id="rId12" w:type="default"/>
          <w:pgSz w:w="11906" w:h="16838"/>
          <w:pgMar w:top="1440" w:right="1083" w:bottom="1440" w:left="1083" w:header="850" w:footer="850" w:gutter="0"/>
          <w:pgNumType w:start="1"/>
          <w:cols w:space="0" w:num="1"/>
          <w:docGrid w:type="lines" w:linePitch="333" w:charSpace="0"/>
        </w:sectPr>
      </w:pPr>
      <w:bookmarkStart w:id="1" w:name="_Toc12403"/>
      <w:bookmarkStart w:id="2" w:name="_Toc15853"/>
      <w:bookmarkStart w:id="3" w:name="_Toc30634"/>
    </w:p>
    <w:p>
      <w:pPr>
        <w:pStyle w:val="3"/>
        <w:keepNext w:val="0"/>
        <w:keepLines w:val="0"/>
        <w:spacing w:before="0" w:after="0" w:line="560" w:lineRule="exact"/>
        <w:ind w:left="1320" w:leftChars="550" w:right="1320" w:rightChars="550"/>
        <w:rPr>
          <w:rFonts w:ascii="宋体" w:hAnsi="宋体" w:eastAsia="宋体" w:cs="宋体"/>
          <w:color w:val="auto"/>
          <w:sz w:val="28"/>
          <w:szCs w:val="28"/>
        </w:rPr>
      </w:pPr>
      <w:bookmarkStart w:id="4" w:name="_Toc2975"/>
      <w:bookmarkStart w:id="5" w:name="_Toc13492"/>
      <w:bookmarkStart w:id="6" w:name="_Toc4514"/>
      <w:r>
        <w:rPr>
          <w:rFonts w:ascii="宋体" w:hAnsi="宋体" w:eastAsia="宋体" w:cs="宋体"/>
          <w:color w:val="auto"/>
          <w:sz w:val="28"/>
          <w:szCs w:val="28"/>
        </w:rPr>
        <w:t>茂名市交投物流园二期钢质结构仓库工程设计单位采购项目</w:t>
      </w:r>
      <w:r>
        <w:rPr>
          <w:rFonts w:hint="eastAsia" w:ascii="宋体" w:hAnsi="宋体" w:eastAsia="宋体" w:cs="宋体"/>
          <w:color w:val="auto"/>
          <w:sz w:val="28"/>
          <w:szCs w:val="28"/>
        </w:rPr>
        <w:t>竞争性谈判公告</w:t>
      </w:r>
      <w:bookmarkEnd w:id="0"/>
      <w:bookmarkEnd w:id="1"/>
      <w:bookmarkEnd w:id="2"/>
      <w:bookmarkEnd w:id="3"/>
      <w:bookmarkEnd w:id="4"/>
      <w:bookmarkEnd w:id="5"/>
      <w:bookmarkEnd w:id="6"/>
    </w:p>
    <w:p>
      <w:pPr>
        <w:spacing w:line="400" w:lineRule="exact"/>
        <w:ind w:firstLine="480"/>
        <w:rPr>
          <w:color w:val="auto"/>
        </w:rPr>
      </w:pPr>
    </w:p>
    <w:p>
      <w:pPr>
        <w:spacing w:line="420" w:lineRule="exact"/>
        <w:ind w:firstLine="480"/>
        <w:rPr>
          <w:rFonts w:ascii="宋体" w:hAnsi="宋体" w:cs="宋体"/>
          <w:color w:val="auto"/>
          <w:szCs w:val="24"/>
        </w:rPr>
      </w:pPr>
      <w:r>
        <w:rPr>
          <w:rFonts w:hint="eastAsia" w:ascii="宋体" w:hAnsi="宋体" w:cs="宋体"/>
          <w:color w:val="auto"/>
          <w:szCs w:val="24"/>
        </w:rPr>
        <w:t>云之龙咨询集团有限公司受</w:t>
      </w:r>
      <w:r>
        <w:rPr>
          <w:rFonts w:hint="eastAsia" w:ascii="宋体" w:hAnsi="宋体" w:cs="宋体"/>
          <w:b/>
          <w:bCs/>
          <w:color w:val="auto"/>
          <w:szCs w:val="24"/>
        </w:rPr>
        <w:t>茂名市交通建设投资集团有限公司</w:t>
      </w:r>
      <w:r>
        <w:rPr>
          <w:rFonts w:hint="eastAsia" w:ascii="宋体" w:hAnsi="宋体" w:cs="宋体"/>
          <w:color w:val="auto"/>
          <w:szCs w:val="24"/>
        </w:rPr>
        <w:t>的委托，拟对</w:t>
      </w:r>
      <w:r>
        <w:rPr>
          <w:rFonts w:ascii="宋体" w:hAnsi="宋体" w:cs="宋体"/>
          <w:b/>
          <w:bCs/>
          <w:color w:val="auto"/>
          <w:szCs w:val="24"/>
        </w:rPr>
        <w:t>茂名市交投物流园二期钢质结构仓库工程设计单位采购项目</w:t>
      </w:r>
      <w:r>
        <w:rPr>
          <w:rFonts w:hint="eastAsia" w:ascii="宋体" w:hAnsi="宋体" w:cs="宋体"/>
          <w:color w:val="auto"/>
          <w:szCs w:val="24"/>
        </w:rPr>
        <w:t>进行竞争性谈判采购，</w:t>
      </w:r>
      <w:r>
        <w:rPr>
          <w:rFonts w:hint="eastAsia" w:ascii="宋体" w:hAnsi="宋体" w:cs="宋体"/>
          <w:color w:val="auto"/>
          <w:szCs w:val="24"/>
          <w:lang w:val="zh-CN"/>
        </w:rPr>
        <w:t>欢迎符合资格条件</w:t>
      </w:r>
      <w:r>
        <w:rPr>
          <w:rFonts w:hint="eastAsia" w:ascii="宋体" w:hAnsi="宋体" w:cs="宋体"/>
          <w:color w:val="auto"/>
          <w:szCs w:val="24"/>
        </w:rPr>
        <w:t>的报价单位参加。</w:t>
      </w:r>
    </w:p>
    <w:p>
      <w:pPr>
        <w:spacing w:line="420" w:lineRule="exact"/>
        <w:ind w:firstLine="482"/>
        <w:rPr>
          <w:rFonts w:ascii="宋体" w:hAnsi="宋体" w:cs="宋体"/>
          <w:color w:val="auto"/>
          <w:szCs w:val="24"/>
        </w:rPr>
      </w:pPr>
      <w:r>
        <w:rPr>
          <w:rFonts w:hint="eastAsia" w:ascii="宋体" w:hAnsi="宋体" w:cs="宋体"/>
          <w:b/>
          <w:bCs/>
          <w:color w:val="auto"/>
          <w:szCs w:val="24"/>
          <w:lang w:val="zh-CN"/>
        </w:rPr>
        <w:t>一、采购编号：</w:t>
      </w:r>
      <w:r>
        <w:rPr>
          <w:rFonts w:ascii="宋体" w:hAnsi="宋体" w:cs="宋体"/>
          <w:color w:val="auto"/>
          <w:szCs w:val="24"/>
        </w:rPr>
        <w:t>YLZBHZJ20214001-MM</w:t>
      </w:r>
    </w:p>
    <w:p>
      <w:pPr>
        <w:spacing w:line="420" w:lineRule="exact"/>
        <w:ind w:firstLine="482"/>
        <w:rPr>
          <w:rFonts w:ascii="宋体" w:hAnsi="宋体" w:cs="宋体"/>
          <w:color w:val="auto"/>
          <w:szCs w:val="24"/>
        </w:rPr>
      </w:pPr>
      <w:r>
        <w:rPr>
          <w:rFonts w:hint="eastAsia" w:ascii="宋体" w:hAnsi="宋体" w:cs="宋体"/>
          <w:b/>
          <w:bCs/>
          <w:color w:val="auto"/>
          <w:szCs w:val="24"/>
        </w:rPr>
        <w:t>二、采购项目名称：</w:t>
      </w:r>
      <w:r>
        <w:rPr>
          <w:rFonts w:ascii="宋体" w:hAnsi="宋体" w:cs="宋体"/>
          <w:color w:val="auto"/>
          <w:szCs w:val="24"/>
        </w:rPr>
        <w:t>茂名市交投物流园二期钢质结构仓库工程设计单位采购项目</w:t>
      </w:r>
    </w:p>
    <w:p>
      <w:pPr>
        <w:spacing w:line="470" w:lineRule="exact"/>
        <w:ind w:firstLine="482"/>
        <w:rPr>
          <w:rFonts w:ascii="宋体" w:hAnsi="宋体" w:cs="宋体"/>
          <w:b/>
          <w:bCs/>
          <w:color w:val="auto"/>
          <w:lang w:val="zh-CN"/>
        </w:rPr>
      </w:pPr>
      <w:r>
        <w:rPr>
          <w:rFonts w:hint="eastAsia" w:ascii="宋体" w:hAnsi="宋体" w:cs="宋体"/>
          <w:b/>
          <w:bCs/>
          <w:color w:val="auto"/>
          <w:szCs w:val="24"/>
          <w:lang w:val="zh-CN"/>
        </w:rPr>
        <w:t>三、采购预算：</w:t>
      </w:r>
      <w:r>
        <w:rPr>
          <w:rFonts w:hint="eastAsia" w:ascii="宋体" w:hAnsi="宋体" w:cs="宋体"/>
          <w:color w:val="auto"/>
          <w:lang w:val="zh-CN"/>
        </w:rPr>
        <w:t>¥</w:t>
      </w:r>
      <w:r>
        <w:rPr>
          <w:rFonts w:hint="eastAsia" w:ascii="宋体" w:hAnsi="宋体" w:cs="宋体"/>
          <w:color w:val="auto"/>
        </w:rPr>
        <w:t>260000.00</w:t>
      </w:r>
      <w:r>
        <w:rPr>
          <w:rFonts w:hint="eastAsia" w:ascii="宋体" w:hAnsi="宋体" w:cs="宋体"/>
          <w:color w:val="auto"/>
          <w:lang w:val="zh-CN"/>
        </w:rPr>
        <w:t>元（人民币贰拾陆万元整）</w:t>
      </w:r>
    </w:p>
    <w:p>
      <w:pPr>
        <w:spacing w:line="470" w:lineRule="exact"/>
        <w:ind w:firstLine="964" w:firstLineChars="400"/>
        <w:rPr>
          <w:color w:val="auto"/>
        </w:rPr>
      </w:pPr>
      <w:r>
        <w:rPr>
          <w:rFonts w:hint="eastAsia" w:ascii="宋体" w:hAnsi="宋体" w:cs="宋体"/>
          <w:b/>
          <w:bCs/>
          <w:color w:val="auto"/>
          <w:lang w:val="zh-CN"/>
        </w:rPr>
        <w:t>最高限价：</w:t>
      </w:r>
      <w:r>
        <w:rPr>
          <w:rFonts w:hint="eastAsia" w:ascii="宋体" w:hAnsi="宋体" w:cs="宋体"/>
          <w:color w:val="auto"/>
          <w:lang w:val="zh-CN"/>
        </w:rPr>
        <w:t>¥</w:t>
      </w:r>
      <w:r>
        <w:rPr>
          <w:rFonts w:hint="eastAsia" w:ascii="宋体" w:hAnsi="宋体" w:cs="宋体"/>
          <w:color w:val="auto"/>
        </w:rPr>
        <w:t>260000.00</w:t>
      </w:r>
      <w:r>
        <w:rPr>
          <w:rFonts w:hint="eastAsia" w:ascii="宋体" w:hAnsi="宋体" w:cs="宋体"/>
          <w:color w:val="auto"/>
          <w:lang w:val="zh-CN"/>
        </w:rPr>
        <w:t>元（人民币贰拾陆万元整）</w:t>
      </w:r>
    </w:p>
    <w:p>
      <w:pPr>
        <w:spacing w:line="470" w:lineRule="exact"/>
        <w:ind w:firstLine="964" w:firstLineChars="400"/>
        <w:rPr>
          <w:color w:val="auto"/>
        </w:rPr>
      </w:pPr>
      <w:r>
        <w:rPr>
          <w:rFonts w:hint="eastAsia" w:ascii="宋体" w:hAnsi="宋体" w:cs="宋体"/>
          <w:b/>
          <w:bCs/>
          <w:color w:val="auto"/>
          <w:lang w:val="zh-CN"/>
        </w:rPr>
        <w:t>资金性质：</w:t>
      </w:r>
      <w:r>
        <w:rPr>
          <w:rFonts w:hint="eastAsia" w:ascii="宋体" w:hAnsi="宋体" w:cs="宋体"/>
          <w:color w:val="auto"/>
          <w:lang w:val="zh-CN"/>
        </w:rPr>
        <w:t>非财政性资金。</w:t>
      </w:r>
    </w:p>
    <w:p>
      <w:pPr>
        <w:spacing w:line="470" w:lineRule="exact"/>
        <w:ind w:firstLine="964" w:firstLineChars="400"/>
        <w:rPr>
          <w:rFonts w:ascii="宋体" w:hAnsi="宋体" w:cs="宋体"/>
          <w:b/>
          <w:bCs/>
          <w:color w:val="auto"/>
          <w:szCs w:val="24"/>
        </w:rPr>
      </w:pPr>
      <w:r>
        <w:rPr>
          <w:rFonts w:hint="eastAsia" w:ascii="宋体" w:hAnsi="宋体" w:cs="宋体"/>
          <w:b/>
          <w:bCs/>
          <w:color w:val="auto"/>
          <w:szCs w:val="24"/>
        </w:rPr>
        <w:t>四、项目内容、需求及数量：</w:t>
      </w:r>
    </w:p>
    <w:p>
      <w:pPr>
        <w:spacing w:line="420" w:lineRule="exact"/>
        <w:ind w:firstLine="480"/>
        <w:jc w:val="left"/>
        <w:rPr>
          <w:rFonts w:ascii="宋体" w:hAnsi="宋体" w:cs="宋体"/>
          <w:color w:val="auto"/>
          <w:szCs w:val="24"/>
        </w:rPr>
      </w:pPr>
      <w:r>
        <w:rPr>
          <w:rFonts w:hint="eastAsia" w:ascii="宋体" w:hAnsi="宋体" w:cs="宋体"/>
          <w:color w:val="auto"/>
          <w:szCs w:val="24"/>
        </w:rPr>
        <w:t>1、项目内容：</w:t>
      </w:r>
    </w:p>
    <w:p>
      <w:pPr>
        <w:spacing w:line="420" w:lineRule="exact"/>
        <w:ind w:firstLine="480"/>
        <w:jc w:val="left"/>
        <w:rPr>
          <w:rFonts w:ascii="宋体" w:hAnsi="宋体" w:cs="宋体"/>
          <w:color w:val="auto"/>
          <w:szCs w:val="24"/>
        </w:rPr>
      </w:pPr>
      <w:r>
        <w:rPr>
          <w:rFonts w:hint="eastAsia" w:ascii="宋体" w:hAnsi="宋体" w:cs="宋体"/>
          <w:color w:val="auto"/>
          <w:szCs w:val="24"/>
        </w:rPr>
        <w:t>本项目设计内容：规划拟建一层简易普通钢质结构标准仓库，仓库面积约9600平方米（其中前期规划仓库5179平方米，增加临建仓库4393平方米，仓库钢结构跨度应不少于9米，仓库内最低净高9米，内平台高度1.4米。西南面外装卸平台宽3米，高1.4米，雨蓬宽5米。建安费估算控制在1500万元以内。</w:t>
      </w:r>
    </w:p>
    <w:p>
      <w:pPr>
        <w:spacing w:line="420" w:lineRule="exact"/>
        <w:ind w:firstLine="480"/>
        <w:jc w:val="left"/>
        <w:rPr>
          <w:rFonts w:ascii="宋体" w:hAnsi="宋体" w:cs="宋体"/>
          <w:color w:val="auto"/>
          <w:szCs w:val="24"/>
          <w:lang w:val="zh-CN"/>
        </w:rPr>
      </w:pPr>
      <w:r>
        <w:rPr>
          <w:rFonts w:hint="eastAsia" w:ascii="宋体" w:hAnsi="宋体" w:cs="宋体"/>
          <w:color w:val="auto"/>
          <w:szCs w:val="24"/>
        </w:rPr>
        <w:t>2、</w:t>
      </w:r>
      <w:r>
        <w:rPr>
          <w:rFonts w:hint="eastAsia" w:ascii="宋体" w:hAnsi="宋体" w:cs="宋体"/>
          <w:color w:val="auto"/>
          <w:szCs w:val="24"/>
          <w:lang w:val="zh-CN"/>
        </w:rPr>
        <w:t>服务要求：详见谈判文件</w:t>
      </w:r>
      <w:r>
        <w:rPr>
          <w:rFonts w:hint="eastAsia" w:ascii="宋体" w:hAnsi="宋体" w:cs="宋体"/>
          <w:color w:val="auto"/>
          <w:szCs w:val="24"/>
        </w:rPr>
        <w:t>第二章</w:t>
      </w:r>
      <w:r>
        <w:rPr>
          <w:rFonts w:hint="eastAsia" w:ascii="宋体" w:hAnsi="宋体" w:cs="宋体"/>
          <w:color w:val="auto"/>
          <w:szCs w:val="24"/>
          <w:lang w:val="zh-CN"/>
        </w:rPr>
        <w:t>“采购项目内容”；</w:t>
      </w:r>
    </w:p>
    <w:p>
      <w:pPr>
        <w:spacing w:line="420" w:lineRule="exact"/>
        <w:ind w:firstLine="480"/>
        <w:jc w:val="left"/>
        <w:rPr>
          <w:rFonts w:ascii="宋体" w:hAnsi="宋体" w:cs="宋体"/>
          <w:color w:val="auto"/>
          <w:szCs w:val="24"/>
        </w:rPr>
      </w:pPr>
      <w:r>
        <w:rPr>
          <w:rFonts w:hint="eastAsia" w:ascii="宋体" w:hAnsi="宋体" w:cs="宋体"/>
          <w:color w:val="auto"/>
          <w:szCs w:val="24"/>
        </w:rPr>
        <w:t>3、报价单位应对本项目内所有的内容进行报价，不允许只对其中部分内容进行报价。</w:t>
      </w:r>
    </w:p>
    <w:p>
      <w:pPr>
        <w:spacing w:line="420" w:lineRule="exact"/>
        <w:ind w:firstLine="482"/>
        <w:rPr>
          <w:rFonts w:ascii="宋体" w:hAnsi="宋体" w:cs="宋体"/>
          <w:b/>
          <w:bCs/>
          <w:color w:val="auto"/>
          <w:szCs w:val="24"/>
        </w:rPr>
      </w:pPr>
      <w:r>
        <w:rPr>
          <w:rFonts w:hint="eastAsia" w:ascii="宋体" w:hAnsi="宋体" w:cs="宋体"/>
          <w:b/>
          <w:bCs/>
          <w:color w:val="auto"/>
          <w:szCs w:val="24"/>
        </w:rPr>
        <w:t>五、报价单位资格：</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1、供应商应具备的条件：</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（1）具有独立承担民事责任的能力；</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（2）具有建筑行业（建筑工程）设计乙级（或以上）资质；</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（3）有依法缴纳税收和社会保障资金记录（近半年任意连续</w:t>
      </w:r>
      <w:r>
        <w:rPr>
          <w:rFonts w:hint="eastAsia" w:ascii="宋体" w:hAnsi="宋体" w:cs="宋体"/>
          <w:color w:val="auto"/>
          <w:szCs w:val="24"/>
        </w:rPr>
        <w:t>3个月</w:t>
      </w:r>
      <w:r>
        <w:rPr>
          <w:rFonts w:hint="eastAsia" w:ascii="宋体" w:hAnsi="宋体" w:cs="宋体"/>
          <w:color w:val="auto"/>
          <w:szCs w:val="24"/>
          <w:lang w:val="zh-CN"/>
        </w:rPr>
        <w:t>）；</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（4）法律、行政法规规定的其他条件。</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2、具有独立承担民事责任能力的在中华人民共和国境内注册的法人，取得合法工商营业执照。</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3、本项目不接受联合体竞标。</w:t>
      </w:r>
    </w:p>
    <w:p>
      <w:pPr>
        <w:spacing w:line="420" w:lineRule="exact"/>
        <w:ind w:firstLine="480"/>
        <w:rPr>
          <w:color w:val="auto"/>
        </w:rPr>
      </w:pPr>
      <w:r>
        <w:rPr>
          <w:rFonts w:hint="eastAsia" w:ascii="宋体" w:hAnsi="宋体" w:cs="宋体"/>
          <w:color w:val="auto"/>
          <w:szCs w:val="24"/>
        </w:rPr>
        <w:t>4、本项目不接受未购买本谈判文件的供应商竞标。</w:t>
      </w:r>
    </w:p>
    <w:p>
      <w:pPr>
        <w:spacing w:line="420" w:lineRule="exact"/>
        <w:ind w:firstLine="482"/>
        <w:rPr>
          <w:rFonts w:ascii="宋体" w:hAnsi="宋体" w:cs="宋体"/>
          <w:color w:val="auto"/>
          <w:szCs w:val="24"/>
        </w:rPr>
      </w:pPr>
      <w:r>
        <w:rPr>
          <w:rFonts w:hint="eastAsia" w:ascii="宋体" w:hAnsi="宋体" w:cs="宋体"/>
          <w:b/>
          <w:bCs/>
          <w:color w:val="auto"/>
          <w:szCs w:val="24"/>
        </w:rPr>
        <w:t>六、</w:t>
      </w:r>
      <w:r>
        <w:rPr>
          <w:rFonts w:hint="eastAsia" w:ascii="宋体" w:hAnsi="宋体" w:cs="宋体"/>
          <w:color w:val="auto"/>
          <w:szCs w:val="24"/>
          <w:lang w:val="zh-CN"/>
        </w:rPr>
        <w:t>符合资格的报价单位在自本公告发布之时起至</w:t>
      </w:r>
      <w:r>
        <w:rPr>
          <w:rFonts w:hint="eastAsia" w:ascii="宋体" w:hAnsi="宋体" w:cs="宋体"/>
          <w:color w:val="auto"/>
          <w:szCs w:val="24"/>
        </w:rPr>
        <w:t>2021</w:t>
      </w:r>
      <w:r>
        <w:rPr>
          <w:rFonts w:hint="eastAsia" w:ascii="宋体" w:hAnsi="宋体" w:cs="宋体"/>
          <w:color w:val="auto"/>
          <w:szCs w:val="24"/>
          <w:lang w:val="zh-CN"/>
        </w:rPr>
        <w:t>年</w:t>
      </w:r>
      <w:r>
        <w:rPr>
          <w:rFonts w:hint="default" w:ascii="宋体" w:hAnsi="宋体" w:cs="宋体"/>
          <w:color w:val="auto"/>
          <w:szCs w:val="24"/>
          <w:lang w:val="en-US"/>
        </w:rPr>
        <w:t>4</w:t>
      </w:r>
      <w:r>
        <w:rPr>
          <w:rFonts w:hint="eastAsia" w:ascii="宋体" w:hAnsi="宋体" w:cs="宋体"/>
          <w:color w:val="auto"/>
          <w:szCs w:val="24"/>
        </w:rPr>
        <w:t>月</w:t>
      </w:r>
      <w:r>
        <w:rPr>
          <w:rFonts w:hint="default" w:ascii="宋体" w:hAnsi="宋体" w:cs="宋体"/>
          <w:color w:val="auto"/>
          <w:szCs w:val="24"/>
          <w:lang w:val="en-US"/>
        </w:rPr>
        <w:t>23</w:t>
      </w:r>
      <w:r>
        <w:rPr>
          <w:rFonts w:hint="eastAsia" w:ascii="宋体" w:hAnsi="宋体" w:cs="宋体"/>
          <w:color w:val="auto"/>
          <w:szCs w:val="24"/>
          <w:lang w:val="zh-CN"/>
        </w:rPr>
        <w:t>日期间（上午</w:t>
      </w:r>
      <w:r>
        <w:rPr>
          <w:rFonts w:hint="eastAsia" w:ascii="宋体" w:hAnsi="宋体" w:cs="宋体"/>
          <w:color w:val="auto"/>
          <w:szCs w:val="24"/>
        </w:rPr>
        <w:t>09</w:t>
      </w:r>
      <w:r>
        <w:rPr>
          <w:rFonts w:hint="eastAsia" w:ascii="宋体" w:hAnsi="宋体" w:cs="宋体"/>
          <w:color w:val="auto"/>
          <w:szCs w:val="24"/>
          <w:lang w:val="zh-CN"/>
        </w:rPr>
        <w:t>:</w:t>
      </w:r>
      <w:r>
        <w:rPr>
          <w:rFonts w:hint="eastAsia" w:ascii="宋体" w:hAnsi="宋体" w:cs="宋体"/>
          <w:color w:val="auto"/>
          <w:szCs w:val="24"/>
        </w:rPr>
        <w:t>0</w:t>
      </w:r>
      <w:r>
        <w:rPr>
          <w:rFonts w:hint="eastAsia" w:ascii="宋体" w:hAnsi="宋体" w:cs="宋体"/>
          <w:color w:val="auto"/>
          <w:szCs w:val="24"/>
          <w:lang w:val="zh-CN"/>
        </w:rPr>
        <w:t>0~1</w:t>
      </w:r>
      <w:r>
        <w:rPr>
          <w:rFonts w:hint="eastAsia" w:ascii="宋体" w:hAnsi="宋体" w:cs="宋体"/>
          <w:color w:val="auto"/>
          <w:szCs w:val="24"/>
        </w:rPr>
        <w:t>2</w:t>
      </w:r>
      <w:r>
        <w:rPr>
          <w:rFonts w:hint="eastAsia" w:ascii="宋体" w:hAnsi="宋体" w:cs="宋体"/>
          <w:color w:val="auto"/>
          <w:szCs w:val="24"/>
          <w:lang w:val="zh-CN"/>
        </w:rPr>
        <w:t>：00；下午1</w:t>
      </w:r>
      <w:r>
        <w:rPr>
          <w:rFonts w:hint="eastAsia" w:ascii="宋体" w:hAnsi="宋体" w:cs="宋体"/>
          <w:color w:val="auto"/>
          <w:szCs w:val="24"/>
        </w:rPr>
        <w:t>4</w:t>
      </w:r>
      <w:r>
        <w:rPr>
          <w:rFonts w:hint="eastAsia" w:ascii="宋体" w:hAnsi="宋体" w:cs="宋体"/>
          <w:color w:val="auto"/>
          <w:szCs w:val="24"/>
          <w:lang w:val="zh-CN"/>
        </w:rPr>
        <w:t>:</w:t>
      </w:r>
      <w:r>
        <w:rPr>
          <w:rFonts w:hint="eastAsia" w:ascii="宋体" w:hAnsi="宋体" w:cs="宋体"/>
          <w:color w:val="auto"/>
          <w:szCs w:val="24"/>
        </w:rPr>
        <w:t>3</w:t>
      </w:r>
      <w:r>
        <w:rPr>
          <w:rFonts w:hint="eastAsia" w:ascii="宋体" w:hAnsi="宋体" w:cs="宋体"/>
          <w:color w:val="auto"/>
          <w:szCs w:val="24"/>
          <w:lang w:val="zh-CN"/>
        </w:rPr>
        <w:t>0~17:</w:t>
      </w:r>
      <w:r>
        <w:rPr>
          <w:rFonts w:hint="eastAsia" w:ascii="宋体" w:hAnsi="宋体" w:cs="宋体"/>
          <w:color w:val="auto"/>
          <w:szCs w:val="24"/>
        </w:rPr>
        <w:t>3</w:t>
      </w:r>
      <w:r>
        <w:rPr>
          <w:rFonts w:hint="eastAsia" w:ascii="宋体" w:hAnsi="宋体" w:cs="宋体"/>
          <w:color w:val="auto"/>
          <w:szCs w:val="24"/>
          <w:lang w:val="zh-CN"/>
        </w:rPr>
        <w:t>0，法定节假日除外）到云之龙咨询集团有限公司购买谈判文件，谈判文件每套售价</w:t>
      </w:r>
      <w:r>
        <w:rPr>
          <w:rFonts w:hint="eastAsia" w:ascii="宋体" w:hAnsi="宋体" w:cs="宋体"/>
          <w:color w:val="auto"/>
          <w:szCs w:val="24"/>
        </w:rPr>
        <w:t>300.00</w:t>
      </w:r>
      <w:r>
        <w:rPr>
          <w:rFonts w:hint="eastAsia" w:ascii="宋体" w:hAnsi="宋体" w:cs="宋体"/>
          <w:color w:val="auto"/>
          <w:szCs w:val="24"/>
          <w:lang w:val="zh-CN"/>
        </w:rPr>
        <w:t>元（人民币），售后不退。</w:t>
      </w:r>
      <w:r>
        <w:rPr>
          <w:rFonts w:hint="eastAsia" w:ascii="宋体" w:hAnsi="宋体" w:cs="宋体"/>
          <w:color w:val="auto"/>
          <w:lang w:val="zh-CN"/>
        </w:rPr>
        <w:t>报名方式为现场报名，报名时应当提供完整准确的单位名称，可附上相关证件复印件（如营业执照或事业单位法人证书或执业许可证等）</w:t>
      </w:r>
      <w:r>
        <w:rPr>
          <w:rFonts w:hint="eastAsia" w:ascii="宋体" w:hAnsi="宋体" w:cs="宋体"/>
          <w:color w:val="auto"/>
          <w:szCs w:val="24"/>
        </w:rPr>
        <w:t>。</w:t>
      </w:r>
    </w:p>
    <w:p>
      <w:pPr>
        <w:spacing w:line="420" w:lineRule="exact"/>
        <w:ind w:firstLine="482"/>
        <w:rPr>
          <w:rFonts w:ascii="宋体" w:hAnsi="宋体" w:cs="宋体"/>
          <w:color w:val="auto"/>
          <w:szCs w:val="24"/>
        </w:rPr>
      </w:pPr>
      <w:r>
        <w:rPr>
          <w:rFonts w:hint="eastAsia" w:ascii="宋体" w:hAnsi="宋体" w:cs="宋体"/>
          <w:b/>
          <w:bCs/>
          <w:color w:val="auto"/>
          <w:szCs w:val="24"/>
        </w:rPr>
        <w:t>七、</w:t>
      </w:r>
      <w:r>
        <w:rPr>
          <w:rFonts w:hint="eastAsia" w:ascii="宋体" w:hAnsi="宋体" w:cs="宋体"/>
          <w:b/>
          <w:bCs/>
          <w:color w:val="auto"/>
          <w:szCs w:val="24"/>
          <w:lang w:val="zh-CN"/>
        </w:rPr>
        <w:t>响应文件递交截止时间</w:t>
      </w:r>
      <w:r>
        <w:rPr>
          <w:rFonts w:hint="eastAsia" w:ascii="宋体" w:hAnsi="宋体" w:cs="宋体"/>
          <w:b/>
          <w:bCs/>
          <w:color w:val="auto"/>
          <w:szCs w:val="24"/>
        </w:rPr>
        <w:t>：</w:t>
      </w:r>
      <w:r>
        <w:rPr>
          <w:rFonts w:hint="eastAsia" w:ascii="宋体" w:hAnsi="宋体" w:cs="宋体"/>
          <w:color w:val="auto"/>
          <w:szCs w:val="24"/>
        </w:rPr>
        <w:t>2021</w:t>
      </w:r>
      <w:r>
        <w:rPr>
          <w:rFonts w:hint="eastAsia" w:ascii="宋体" w:hAnsi="宋体" w:cs="宋体"/>
          <w:color w:val="auto"/>
          <w:szCs w:val="24"/>
          <w:lang w:val="zh-CN"/>
        </w:rPr>
        <w:t>年</w:t>
      </w:r>
      <w:r>
        <w:rPr>
          <w:rFonts w:hint="default" w:ascii="宋体" w:hAnsi="宋体" w:cs="宋体"/>
          <w:color w:val="auto"/>
          <w:szCs w:val="24"/>
          <w:lang w:val="en-US"/>
        </w:rPr>
        <w:t>4</w:t>
      </w:r>
      <w:r>
        <w:rPr>
          <w:rFonts w:hint="eastAsia" w:ascii="宋体" w:hAnsi="宋体" w:cs="宋体"/>
          <w:color w:val="auto"/>
          <w:szCs w:val="24"/>
          <w:lang w:val="zh-CN"/>
        </w:rPr>
        <w:t>月</w:t>
      </w:r>
      <w:r>
        <w:rPr>
          <w:rFonts w:hint="default" w:ascii="宋体" w:hAnsi="宋体" w:cs="宋体"/>
          <w:color w:val="auto"/>
          <w:szCs w:val="24"/>
          <w:lang w:val="en-US"/>
        </w:rPr>
        <w:t>26</w:t>
      </w:r>
      <w:r>
        <w:rPr>
          <w:rFonts w:hint="eastAsia" w:ascii="宋体" w:hAnsi="宋体" w:cs="宋体"/>
          <w:color w:val="auto"/>
          <w:szCs w:val="24"/>
          <w:lang w:val="zh-CN"/>
        </w:rPr>
        <w:t>日</w:t>
      </w:r>
      <w:r>
        <w:rPr>
          <w:rFonts w:hint="eastAsia" w:ascii="宋体" w:hAnsi="宋体" w:cs="宋体"/>
          <w:color w:val="auto"/>
          <w:szCs w:val="24"/>
        </w:rPr>
        <w:t>09</w:t>
      </w:r>
      <w:r>
        <w:rPr>
          <w:rFonts w:hint="eastAsia" w:ascii="宋体" w:hAnsi="宋体" w:cs="宋体"/>
          <w:color w:val="auto"/>
          <w:szCs w:val="24"/>
          <w:lang w:val="zh-CN"/>
        </w:rPr>
        <w:t>时00分</w:t>
      </w:r>
    </w:p>
    <w:p>
      <w:pPr>
        <w:spacing w:line="420" w:lineRule="exact"/>
        <w:ind w:right="-240" w:rightChars="-100" w:firstLine="482"/>
        <w:rPr>
          <w:rFonts w:ascii="宋体" w:hAnsi="宋体" w:cs="宋体"/>
          <w:color w:val="auto"/>
          <w:szCs w:val="24"/>
          <w:lang w:val="zh-CN"/>
        </w:rPr>
      </w:pPr>
      <w:r>
        <w:rPr>
          <w:rFonts w:hint="eastAsia" w:ascii="宋体" w:hAnsi="宋体" w:cs="宋体"/>
          <w:b/>
          <w:bCs/>
          <w:color w:val="auto"/>
          <w:szCs w:val="24"/>
        </w:rPr>
        <w:t>八、响应文件递交地点：</w:t>
      </w:r>
      <w:r>
        <w:rPr>
          <w:rFonts w:hint="eastAsia" w:ascii="宋体" w:hAnsi="宋体" w:cs="宋体"/>
          <w:color w:val="auto"/>
          <w:szCs w:val="24"/>
          <w:lang w:val="zh-CN"/>
        </w:rPr>
        <w:t>云之龙咨询集团有限公司（详细地址：广东省茂名市油城六路25号聚福楼5楼）（开始受理时间：</w:t>
      </w:r>
      <w:r>
        <w:rPr>
          <w:rFonts w:hint="eastAsia" w:ascii="宋体" w:hAnsi="宋体" w:cs="宋体"/>
          <w:color w:val="auto"/>
          <w:szCs w:val="24"/>
        </w:rPr>
        <w:t>2021</w:t>
      </w:r>
      <w:r>
        <w:rPr>
          <w:rFonts w:hint="eastAsia" w:ascii="宋体" w:hAnsi="宋体" w:cs="宋体"/>
          <w:color w:val="auto"/>
          <w:szCs w:val="24"/>
          <w:lang w:val="zh-CN"/>
        </w:rPr>
        <w:t>年</w:t>
      </w:r>
      <w:r>
        <w:rPr>
          <w:rFonts w:hint="default" w:ascii="宋体" w:hAnsi="宋体" w:cs="宋体"/>
          <w:color w:val="auto"/>
          <w:szCs w:val="24"/>
          <w:lang w:val="en-US"/>
        </w:rPr>
        <w:t>4</w:t>
      </w:r>
      <w:r>
        <w:rPr>
          <w:rFonts w:hint="eastAsia" w:ascii="宋体" w:hAnsi="宋体" w:cs="宋体"/>
          <w:color w:val="auto"/>
          <w:szCs w:val="24"/>
          <w:lang w:val="zh-CN"/>
        </w:rPr>
        <w:t>月</w:t>
      </w:r>
      <w:r>
        <w:rPr>
          <w:rFonts w:hint="default" w:ascii="宋体" w:hAnsi="宋体" w:cs="宋体"/>
          <w:color w:val="auto"/>
          <w:szCs w:val="24"/>
          <w:lang w:val="en-US"/>
        </w:rPr>
        <w:t>26</w:t>
      </w:r>
      <w:r>
        <w:rPr>
          <w:rFonts w:hint="eastAsia" w:ascii="宋体" w:hAnsi="宋体" w:cs="宋体"/>
          <w:color w:val="auto"/>
          <w:szCs w:val="24"/>
          <w:lang w:val="zh-CN"/>
        </w:rPr>
        <w:t>日</w:t>
      </w:r>
      <w:r>
        <w:rPr>
          <w:rFonts w:hint="eastAsia" w:ascii="宋体" w:hAnsi="宋体" w:cs="宋体"/>
          <w:color w:val="auto"/>
          <w:szCs w:val="24"/>
        </w:rPr>
        <w:t>08</w:t>
      </w:r>
      <w:r>
        <w:rPr>
          <w:rFonts w:hint="eastAsia" w:ascii="宋体" w:hAnsi="宋体" w:cs="宋体"/>
          <w:color w:val="auto"/>
          <w:szCs w:val="24"/>
          <w:lang w:val="zh-CN"/>
        </w:rPr>
        <w:t>时</w:t>
      </w:r>
      <w:r>
        <w:rPr>
          <w:rFonts w:hint="eastAsia" w:ascii="宋体" w:hAnsi="宋体" w:cs="宋体"/>
          <w:color w:val="auto"/>
          <w:szCs w:val="24"/>
        </w:rPr>
        <w:t>3</w:t>
      </w:r>
      <w:r>
        <w:rPr>
          <w:rFonts w:hint="eastAsia" w:ascii="宋体" w:hAnsi="宋体" w:cs="宋体"/>
          <w:color w:val="auto"/>
          <w:szCs w:val="24"/>
          <w:lang w:val="zh-CN"/>
        </w:rPr>
        <w:t>0分）</w:t>
      </w:r>
    </w:p>
    <w:p>
      <w:pPr>
        <w:spacing w:line="420" w:lineRule="exact"/>
        <w:ind w:firstLine="482"/>
        <w:rPr>
          <w:rFonts w:ascii="宋体" w:hAnsi="宋体" w:cs="宋体"/>
          <w:color w:val="auto"/>
          <w:szCs w:val="24"/>
        </w:rPr>
      </w:pPr>
      <w:r>
        <w:rPr>
          <w:rFonts w:hint="eastAsia" w:ascii="宋体" w:hAnsi="宋体" w:cs="宋体"/>
          <w:b/>
          <w:bCs/>
          <w:color w:val="auto"/>
          <w:szCs w:val="24"/>
        </w:rPr>
        <w:t>九、</w:t>
      </w:r>
      <w:r>
        <w:rPr>
          <w:rFonts w:hint="eastAsia" w:ascii="宋体" w:hAnsi="宋体" w:cs="宋体"/>
          <w:b/>
          <w:bCs/>
          <w:color w:val="auto"/>
          <w:szCs w:val="24"/>
          <w:lang w:val="zh-CN"/>
        </w:rPr>
        <w:t>谈判时间：</w:t>
      </w:r>
      <w:r>
        <w:rPr>
          <w:rFonts w:hint="eastAsia" w:ascii="宋体" w:hAnsi="宋体" w:cs="宋体"/>
          <w:color w:val="auto"/>
          <w:szCs w:val="24"/>
        </w:rPr>
        <w:t>2021</w:t>
      </w:r>
      <w:r>
        <w:rPr>
          <w:rFonts w:hint="eastAsia" w:ascii="宋体" w:hAnsi="宋体" w:cs="宋体"/>
          <w:color w:val="auto"/>
          <w:szCs w:val="24"/>
          <w:lang w:val="zh-CN"/>
        </w:rPr>
        <w:t>年</w:t>
      </w:r>
      <w:r>
        <w:rPr>
          <w:rFonts w:hint="default" w:ascii="宋体" w:hAnsi="宋体" w:cs="宋体"/>
          <w:color w:val="auto"/>
          <w:szCs w:val="24"/>
          <w:lang w:val="en-US"/>
        </w:rPr>
        <w:t>4</w:t>
      </w:r>
      <w:r>
        <w:rPr>
          <w:rFonts w:hint="eastAsia" w:ascii="宋体" w:hAnsi="宋体" w:cs="宋体"/>
          <w:color w:val="auto"/>
          <w:szCs w:val="24"/>
          <w:lang w:val="zh-CN"/>
        </w:rPr>
        <w:t>月</w:t>
      </w:r>
      <w:r>
        <w:rPr>
          <w:rFonts w:hint="default" w:ascii="宋体" w:hAnsi="宋体" w:cs="宋体"/>
          <w:color w:val="auto"/>
          <w:szCs w:val="24"/>
          <w:lang w:val="en-US"/>
        </w:rPr>
        <w:t>26</w:t>
      </w:r>
      <w:r>
        <w:rPr>
          <w:rFonts w:hint="eastAsia" w:ascii="宋体" w:hAnsi="宋体" w:cs="宋体"/>
          <w:color w:val="auto"/>
          <w:szCs w:val="24"/>
          <w:lang w:val="zh-CN"/>
        </w:rPr>
        <w:t>日</w:t>
      </w:r>
      <w:r>
        <w:rPr>
          <w:rFonts w:hint="eastAsia" w:ascii="宋体" w:hAnsi="宋体" w:cs="宋体"/>
          <w:color w:val="auto"/>
          <w:szCs w:val="24"/>
        </w:rPr>
        <w:t>09</w:t>
      </w:r>
      <w:r>
        <w:rPr>
          <w:rFonts w:hint="eastAsia" w:ascii="宋体" w:hAnsi="宋体" w:cs="宋体"/>
          <w:color w:val="auto"/>
          <w:szCs w:val="24"/>
          <w:lang w:val="zh-CN"/>
        </w:rPr>
        <w:t>时00分后</w:t>
      </w:r>
    </w:p>
    <w:p>
      <w:pPr>
        <w:spacing w:line="420" w:lineRule="exact"/>
        <w:ind w:firstLine="482"/>
        <w:rPr>
          <w:rFonts w:ascii="宋体" w:hAnsi="宋体" w:cs="宋体"/>
          <w:color w:val="auto"/>
          <w:lang w:val="zh-CN"/>
        </w:rPr>
      </w:pPr>
      <w:r>
        <w:rPr>
          <w:rFonts w:hint="eastAsia" w:ascii="宋体" w:hAnsi="宋体" w:cs="宋体"/>
          <w:b/>
          <w:bCs/>
          <w:color w:val="auto"/>
          <w:szCs w:val="24"/>
        </w:rPr>
        <w:t>十、</w:t>
      </w:r>
      <w:r>
        <w:rPr>
          <w:rFonts w:hint="eastAsia" w:ascii="宋体" w:hAnsi="宋体" w:cs="宋体"/>
          <w:b/>
          <w:bCs/>
          <w:color w:val="auto"/>
          <w:szCs w:val="24"/>
          <w:lang w:val="zh-CN"/>
        </w:rPr>
        <w:t>谈判</w:t>
      </w:r>
      <w:r>
        <w:rPr>
          <w:rFonts w:hint="eastAsia" w:ascii="宋体" w:hAnsi="宋体" w:cs="宋体"/>
          <w:b/>
          <w:bCs/>
          <w:color w:val="auto"/>
          <w:lang w:val="zh-CN"/>
        </w:rPr>
        <w:t>地点：</w:t>
      </w:r>
      <w:r>
        <w:rPr>
          <w:rFonts w:hint="eastAsia" w:ascii="宋体" w:hAnsi="宋体" w:cs="宋体"/>
          <w:color w:val="auto"/>
          <w:lang w:val="zh-CN"/>
        </w:rPr>
        <w:t>云之龙咨询集团有限公司（详细地址：广东省茂名市油城六路25号聚福楼5楼)</w:t>
      </w:r>
    </w:p>
    <w:p>
      <w:pPr>
        <w:spacing w:line="420" w:lineRule="exact"/>
        <w:ind w:firstLine="482"/>
        <w:rPr>
          <w:rFonts w:ascii="宋体" w:hAnsi="宋体" w:cs="宋体"/>
          <w:color w:val="auto"/>
        </w:rPr>
      </w:pPr>
      <w:r>
        <w:rPr>
          <w:rFonts w:hint="eastAsia" w:ascii="宋体" w:hAnsi="宋体" w:cs="宋体"/>
          <w:b/>
          <w:bCs/>
          <w:color w:val="auto"/>
          <w:lang w:val="zh-CN"/>
        </w:rPr>
        <w:t>十一、本公告期限（</w:t>
      </w:r>
      <w:r>
        <w:rPr>
          <w:rFonts w:hint="eastAsia" w:ascii="宋体" w:hAnsi="宋体" w:cs="宋体"/>
          <w:b/>
          <w:bCs/>
          <w:color w:val="auto"/>
        </w:rPr>
        <w:t>3</w:t>
      </w:r>
      <w:r>
        <w:rPr>
          <w:rFonts w:hint="eastAsia" w:ascii="宋体" w:hAnsi="宋体" w:cs="宋体"/>
          <w:b/>
          <w:bCs/>
          <w:color w:val="auto"/>
          <w:lang w:val="zh-CN"/>
        </w:rPr>
        <w:t>个工作日）：</w:t>
      </w:r>
      <w:r>
        <w:rPr>
          <w:rFonts w:hint="eastAsia" w:ascii="宋体" w:hAnsi="宋体" w:cs="宋体"/>
          <w:color w:val="auto"/>
        </w:rPr>
        <w:t>2021</w:t>
      </w:r>
      <w:r>
        <w:rPr>
          <w:rFonts w:hint="eastAsia" w:ascii="宋体" w:hAnsi="宋体" w:cs="宋体"/>
          <w:color w:val="auto"/>
          <w:lang w:val="zh-CN"/>
        </w:rPr>
        <w:t>年</w:t>
      </w:r>
      <w:r>
        <w:rPr>
          <w:rFonts w:hint="default" w:ascii="宋体" w:hAnsi="宋体" w:cs="宋体"/>
          <w:color w:val="auto"/>
          <w:lang w:val="en-US"/>
        </w:rPr>
        <w:t>4</w:t>
      </w:r>
      <w:r>
        <w:rPr>
          <w:rFonts w:hint="eastAsia" w:ascii="宋体" w:hAnsi="宋体" w:cs="宋体"/>
          <w:color w:val="auto"/>
        </w:rPr>
        <w:t>月</w:t>
      </w:r>
      <w:r>
        <w:rPr>
          <w:rFonts w:hint="default" w:ascii="宋体" w:hAnsi="宋体" w:cs="宋体"/>
          <w:color w:val="auto"/>
          <w:lang w:val="en-US"/>
        </w:rPr>
        <w:t>20</w:t>
      </w:r>
      <w:r>
        <w:rPr>
          <w:rFonts w:hint="eastAsia" w:ascii="宋体" w:hAnsi="宋体" w:cs="宋体"/>
          <w:color w:val="auto"/>
          <w:lang w:val="zh-CN"/>
        </w:rPr>
        <w:t>日至</w:t>
      </w:r>
      <w:r>
        <w:rPr>
          <w:rFonts w:hint="eastAsia" w:ascii="宋体" w:hAnsi="宋体" w:cs="宋体"/>
          <w:color w:val="auto"/>
        </w:rPr>
        <w:t>2021</w:t>
      </w:r>
      <w:r>
        <w:rPr>
          <w:rFonts w:hint="eastAsia" w:ascii="宋体" w:hAnsi="宋体" w:cs="宋体"/>
          <w:color w:val="auto"/>
          <w:lang w:val="zh-CN"/>
        </w:rPr>
        <w:t>年</w:t>
      </w:r>
      <w:r>
        <w:rPr>
          <w:rFonts w:hint="default" w:ascii="宋体" w:hAnsi="宋体" w:cs="宋体"/>
          <w:color w:val="auto"/>
          <w:lang w:val="en-US"/>
        </w:rPr>
        <w:t>4</w:t>
      </w:r>
      <w:r>
        <w:rPr>
          <w:rFonts w:hint="eastAsia" w:ascii="宋体" w:hAnsi="宋体" w:cs="宋体"/>
          <w:color w:val="auto"/>
          <w:lang w:val="zh-CN"/>
        </w:rPr>
        <w:t>月</w:t>
      </w:r>
      <w:r>
        <w:rPr>
          <w:rFonts w:hint="default" w:ascii="宋体" w:hAnsi="宋体" w:cs="宋体"/>
          <w:color w:val="auto"/>
          <w:lang w:val="en-US"/>
        </w:rPr>
        <w:t>23</w:t>
      </w:r>
      <w:r>
        <w:rPr>
          <w:rFonts w:hint="eastAsia" w:ascii="宋体" w:hAnsi="宋体" w:cs="宋体"/>
          <w:color w:val="auto"/>
          <w:lang w:val="zh-CN"/>
        </w:rPr>
        <w:t>日</w:t>
      </w:r>
    </w:p>
    <w:p>
      <w:pPr>
        <w:spacing w:line="420" w:lineRule="exact"/>
        <w:ind w:firstLine="482"/>
        <w:rPr>
          <w:rFonts w:ascii="宋体" w:hAnsi="宋体" w:cs="宋体"/>
          <w:b/>
          <w:bCs/>
          <w:color w:val="auto"/>
          <w:szCs w:val="24"/>
        </w:rPr>
      </w:pPr>
      <w:r>
        <w:rPr>
          <w:rFonts w:hint="eastAsia" w:ascii="宋体" w:hAnsi="宋体" w:cs="宋体"/>
          <w:b/>
          <w:bCs/>
          <w:color w:val="auto"/>
          <w:szCs w:val="24"/>
        </w:rPr>
        <w:t>十二、采购人及采购代理机构联系方式：</w:t>
      </w:r>
    </w:p>
    <w:p>
      <w:pPr>
        <w:spacing w:line="420" w:lineRule="exact"/>
        <w:ind w:firstLine="480"/>
        <w:rPr>
          <w:rFonts w:ascii="宋体" w:hAnsi="宋体" w:cs="宋体"/>
          <w:color w:val="auto"/>
          <w:szCs w:val="24"/>
          <w:highlight w:val="yellow"/>
          <w:lang w:val="zh-CN"/>
        </w:rPr>
      </w:pPr>
      <w:r>
        <w:rPr>
          <w:rFonts w:hint="eastAsia" w:ascii="宋体" w:hAnsi="宋体" w:cs="宋体"/>
          <w:color w:val="auto"/>
          <w:szCs w:val="24"/>
          <w:lang w:val="zh-CN"/>
        </w:rPr>
        <w:t>采购人联系人：陈先生</w:t>
      </w:r>
    </w:p>
    <w:p>
      <w:pPr>
        <w:spacing w:line="420" w:lineRule="exact"/>
        <w:ind w:firstLine="480"/>
        <w:rPr>
          <w:rFonts w:ascii="宋体" w:hAnsi="宋体" w:cs="宋体"/>
          <w:color w:val="auto"/>
          <w:szCs w:val="24"/>
        </w:rPr>
      </w:pPr>
      <w:r>
        <w:rPr>
          <w:rFonts w:hint="eastAsia" w:ascii="宋体" w:hAnsi="宋体" w:cs="宋体"/>
          <w:color w:val="auto"/>
          <w:szCs w:val="24"/>
          <w:lang w:val="zh-CN"/>
        </w:rPr>
        <w:t>电话：0668-2282568</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采购代理机构联系人：朱先生</w:t>
      </w:r>
    </w:p>
    <w:p>
      <w:pPr>
        <w:spacing w:line="420" w:lineRule="exact"/>
        <w:ind w:firstLine="480"/>
        <w:rPr>
          <w:rFonts w:ascii="宋体" w:hAnsi="宋体" w:cs="宋体"/>
          <w:color w:val="auto"/>
          <w:szCs w:val="24"/>
        </w:rPr>
      </w:pPr>
      <w:r>
        <w:rPr>
          <w:rFonts w:hint="eastAsia" w:ascii="宋体" w:hAnsi="宋体" w:cs="宋体"/>
          <w:color w:val="auto"/>
          <w:szCs w:val="24"/>
          <w:lang w:val="zh-CN"/>
        </w:rPr>
        <w:t>电话：0668-2873123</w:t>
      </w:r>
      <w:r>
        <w:rPr>
          <w:rFonts w:hint="eastAsia" w:ascii="宋体" w:hAnsi="宋体" w:cs="宋体"/>
          <w:color w:val="auto"/>
          <w:szCs w:val="24"/>
        </w:rPr>
        <w:t>/13926729552</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传真：0668-2957123</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联系地址：广东省茂名市油城六路25号聚福楼5楼（即茂名市军分区大门西侧）</w:t>
      </w:r>
    </w:p>
    <w:p>
      <w:pPr>
        <w:spacing w:line="420" w:lineRule="exact"/>
        <w:ind w:firstLine="480"/>
        <w:rPr>
          <w:rFonts w:ascii="宋体" w:hAnsi="宋体" w:cs="宋体"/>
          <w:color w:val="auto"/>
          <w:szCs w:val="24"/>
          <w:lang w:val="zh-CN"/>
        </w:rPr>
      </w:pPr>
      <w:r>
        <w:rPr>
          <w:rFonts w:hint="eastAsia" w:ascii="宋体" w:hAnsi="宋体" w:cs="宋体"/>
          <w:color w:val="auto"/>
          <w:szCs w:val="24"/>
          <w:lang w:val="zh-CN"/>
        </w:rPr>
        <w:t>邮编：525000</w:t>
      </w:r>
    </w:p>
    <w:p>
      <w:pPr>
        <w:spacing w:line="420" w:lineRule="exact"/>
        <w:ind w:firstLine="480"/>
        <w:rPr>
          <w:color w:val="auto"/>
          <w:lang w:val="zh-CN"/>
        </w:rPr>
      </w:pPr>
    </w:p>
    <w:p>
      <w:pPr>
        <w:spacing w:line="420" w:lineRule="exact"/>
        <w:ind w:firstLine="480"/>
        <w:jc w:val="right"/>
        <w:rPr>
          <w:rFonts w:ascii="宋体" w:hAnsi="宋体" w:cs="宋体"/>
          <w:color w:val="auto"/>
          <w:szCs w:val="24"/>
        </w:rPr>
      </w:pPr>
    </w:p>
    <w:p>
      <w:pPr>
        <w:spacing w:line="420" w:lineRule="exact"/>
        <w:ind w:firstLine="480"/>
        <w:jc w:val="right"/>
        <w:rPr>
          <w:rFonts w:ascii="宋体" w:hAnsi="宋体" w:cs="宋体"/>
          <w:color w:val="auto"/>
          <w:szCs w:val="24"/>
        </w:rPr>
      </w:pPr>
    </w:p>
    <w:p>
      <w:pPr>
        <w:spacing w:line="420" w:lineRule="exact"/>
        <w:ind w:firstLine="480"/>
        <w:jc w:val="right"/>
        <w:rPr>
          <w:rFonts w:ascii="宋体" w:hAnsi="宋体" w:cs="宋体"/>
          <w:color w:val="auto"/>
          <w:szCs w:val="24"/>
        </w:rPr>
      </w:pPr>
    </w:p>
    <w:p>
      <w:pPr>
        <w:spacing w:line="420" w:lineRule="exact"/>
        <w:ind w:firstLine="480"/>
        <w:jc w:val="right"/>
        <w:rPr>
          <w:rFonts w:ascii="宋体" w:hAnsi="宋体" w:cs="宋体"/>
          <w:color w:val="auto"/>
          <w:szCs w:val="24"/>
        </w:rPr>
      </w:pPr>
      <w:r>
        <w:rPr>
          <w:rFonts w:hint="eastAsia" w:ascii="宋体" w:hAnsi="宋体" w:cs="宋体"/>
          <w:color w:val="auto"/>
          <w:szCs w:val="24"/>
        </w:rPr>
        <w:t>云之龙咨询集团有限公司</w:t>
      </w:r>
    </w:p>
    <w:p>
      <w:pPr>
        <w:spacing w:line="420" w:lineRule="exact"/>
        <w:ind w:firstLine="480"/>
        <w:jc w:val="right"/>
        <w:rPr>
          <w:rFonts w:ascii="宋体" w:hAnsi="宋体" w:cs="宋体"/>
          <w:b/>
          <w:color w:val="auto"/>
          <w:sz w:val="52"/>
          <w:szCs w:val="52"/>
        </w:rPr>
        <w:sectPr>
          <w:footerReference r:id="rId13" w:type="default"/>
          <w:pgSz w:w="11906" w:h="16838"/>
          <w:pgMar w:top="1440" w:right="1083" w:bottom="1440" w:left="1083" w:header="850" w:footer="850" w:gutter="0"/>
          <w:pgNumType w:start="1"/>
          <w:cols w:space="0" w:num="1"/>
          <w:docGrid w:type="lines" w:linePitch="333" w:charSpace="0"/>
        </w:sectPr>
      </w:pPr>
      <w:r>
        <w:rPr>
          <w:rFonts w:hint="eastAsia" w:ascii="宋体" w:hAnsi="宋体" w:cs="宋体"/>
          <w:color w:val="auto"/>
          <w:szCs w:val="24"/>
        </w:rPr>
        <w:t>2021年</w:t>
      </w:r>
      <w:r>
        <w:rPr>
          <w:rFonts w:hint="default" w:ascii="宋体" w:hAnsi="宋体" w:cs="宋体"/>
          <w:color w:val="auto"/>
          <w:szCs w:val="24"/>
          <w:lang w:val="en-US"/>
        </w:rPr>
        <w:t>4</w:t>
      </w:r>
      <w:r>
        <w:rPr>
          <w:rFonts w:hint="eastAsia" w:ascii="宋体" w:hAnsi="宋体" w:cs="宋体"/>
          <w:color w:val="auto"/>
          <w:szCs w:val="24"/>
        </w:rPr>
        <w:t>月</w:t>
      </w:r>
      <w:r>
        <w:rPr>
          <w:rFonts w:hint="default" w:ascii="宋体" w:hAnsi="宋体" w:cs="宋体"/>
          <w:color w:val="auto"/>
          <w:szCs w:val="24"/>
          <w:lang w:val="en-US"/>
        </w:rPr>
        <w:t>20</w:t>
      </w:r>
      <w:r>
        <w:rPr>
          <w:rFonts w:hint="eastAsia" w:ascii="宋体" w:hAnsi="宋体" w:cs="宋体"/>
          <w:color w:val="auto"/>
          <w:szCs w:val="24"/>
        </w:rPr>
        <w:t>日</w:t>
      </w:r>
    </w:p>
    <w:p>
      <w:pPr>
        <w:ind w:firstLine="480"/>
        <w:rPr>
          <w:color w:val="auto"/>
        </w:rPr>
      </w:pPr>
    </w:p>
    <w:p>
      <w:pPr>
        <w:ind w:firstLine="480"/>
        <w:rPr>
          <w:color w:val="auto"/>
        </w:rPr>
      </w:pPr>
    </w:p>
    <w:p>
      <w:pPr>
        <w:pStyle w:val="19"/>
        <w:tabs>
          <w:tab w:val="right" w:leader="dot" w:pos="9118"/>
        </w:tabs>
        <w:spacing w:line="360" w:lineRule="auto"/>
        <w:jc w:val="center"/>
        <w:rPr>
          <w:rFonts w:ascii="仿宋" w:hAnsi="仿宋" w:eastAsia="仿宋" w:cs="仿宋"/>
          <w:b/>
          <w:color w:val="auto"/>
          <w:sz w:val="52"/>
          <w:szCs w:val="52"/>
        </w:rPr>
      </w:pPr>
      <w:r>
        <w:rPr>
          <w:rFonts w:hint="eastAsia" w:ascii="仿宋" w:hAnsi="仿宋" w:eastAsia="仿宋" w:cs="仿宋"/>
          <w:b/>
          <w:color w:val="auto"/>
          <w:sz w:val="52"/>
          <w:szCs w:val="52"/>
        </w:rPr>
        <w:t>目  录</w:t>
      </w:r>
    </w:p>
    <w:p>
      <w:pPr>
        <w:pStyle w:val="19"/>
        <w:tabs>
          <w:tab w:val="right" w:leader="dot" w:pos="9740"/>
        </w:tabs>
        <w:spacing w:line="560" w:lineRule="exact"/>
        <w:rPr>
          <w:rFonts w:ascii="仿宋" w:hAnsi="仿宋" w:eastAsia="仿宋" w:cs="仿宋"/>
          <w:b/>
          <w:color w:val="auto"/>
          <w:sz w:val="30"/>
          <w:szCs w:val="30"/>
        </w:rPr>
      </w:pPr>
      <w:r>
        <w:rPr>
          <w:rFonts w:hint="eastAsia" w:ascii="仿宋" w:hAnsi="仿宋" w:eastAsia="仿宋" w:cs="仿宋"/>
          <w:b/>
          <w:bCs/>
          <w:color w:val="auto"/>
          <w:sz w:val="32"/>
          <w:szCs w:val="32"/>
        </w:rPr>
        <w:fldChar w:fldCharType="begin"/>
      </w:r>
      <w:r>
        <w:rPr>
          <w:rFonts w:hint="eastAsia" w:ascii="仿宋" w:hAnsi="仿宋" w:eastAsia="仿宋" w:cs="仿宋"/>
          <w:b/>
          <w:bCs/>
          <w:color w:val="auto"/>
          <w:sz w:val="32"/>
          <w:szCs w:val="32"/>
        </w:rPr>
        <w:instrText xml:space="preserve">TOC \o "1-3" \h \u </w:instrText>
      </w:r>
      <w:r>
        <w:rPr>
          <w:rFonts w:hint="eastAsia" w:ascii="仿宋" w:hAnsi="仿宋" w:eastAsia="仿宋" w:cs="仿宋"/>
          <w:b/>
          <w:bCs/>
          <w:color w:val="auto"/>
          <w:sz w:val="32"/>
          <w:szCs w:val="32"/>
        </w:rPr>
        <w:fldChar w:fldCharType="separate"/>
      </w:r>
      <w:r>
        <w:rPr>
          <w:color w:val="auto"/>
        </w:rPr>
        <w:fldChar w:fldCharType="begin"/>
      </w:r>
      <w:r>
        <w:rPr>
          <w:color w:val="auto"/>
        </w:rPr>
        <w:instrText xml:space="preserve"> HYPERLINK \l "_Toc17549" </w:instrText>
      </w:r>
      <w:r>
        <w:rPr>
          <w:color w:val="auto"/>
        </w:rPr>
        <w:fldChar w:fldCharType="separate"/>
      </w:r>
      <w:r>
        <w:rPr>
          <w:rFonts w:hint="eastAsia" w:ascii="仿宋" w:hAnsi="仿宋" w:eastAsia="仿宋" w:cs="仿宋"/>
          <w:b/>
          <w:color w:val="auto"/>
          <w:sz w:val="30"/>
          <w:szCs w:val="30"/>
          <w:lang w:val="zh-CN"/>
        </w:rPr>
        <w:t>第一章 谈判邀请函</w:t>
      </w:r>
      <w:r>
        <w:rPr>
          <w:rFonts w:hint="eastAsia" w:ascii="仿宋" w:hAnsi="仿宋" w:eastAsia="仿宋" w:cs="仿宋"/>
          <w:b/>
          <w:color w:val="auto"/>
          <w:sz w:val="30"/>
          <w:szCs w:val="30"/>
        </w:rPr>
        <w:tab/>
      </w:r>
      <w:r>
        <w:rPr>
          <w:rFonts w:hint="eastAsia" w:ascii="仿宋" w:hAnsi="仿宋" w:eastAsia="仿宋" w:cs="仿宋"/>
          <w:b/>
          <w:color w:val="auto"/>
          <w:sz w:val="30"/>
          <w:szCs w:val="30"/>
        </w:rPr>
        <w:t>1</w:t>
      </w:r>
      <w:r>
        <w:rPr>
          <w:rFonts w:hint="eastAsia" w:ascii="仿宋" w:hAnsi="仿宋" w:eastAsia="仿宋" w:cs="仿宋"/>
          <w:b/>
          <w:color w:val="auto"/>
          <w:sz w:val="30"/>
          <w:szCs w:val="30"/>
        </w:rPr>
        <w:fldChar w:fldCharType="end"/>
      </w:r>
    </w:p>
    <w:p>
      <w:pPr>
        <w:pStyle w:val="19"/>
        <w:tabs>
          <w:tab w:val="right" w:leader="dot" w:pos="9740"/>
        </w:tabs>
        <w:spacing w:line="560" w:lineRule="exact"/>
        <w:rPr>
          <w:rFonts w:hint="eastAsia" w:ascii="仿宋" w:hAnsi="仿宋" w:eastAsia="仿宋" w:cs="仿宋"/>
          <w:b/>
          <w:color w:val="auto"/>
          <w:sz w:val="30"/>
          <w:szCs w:val="30"/>
          <w:lang w:val="en-US" w:eastAsia="zh-CN"/>
        </w:rPr>
      </w:pPr>
      <w:r>
        <w:rPr>
          <w:color w:val="auto"/>
        </w:rPr>
        <w:fldChar w:fldCharType="begin"/>
      </w:r>
      <w:r>
        <w:rPr>
          <w:color w:val="auto"/>
        </w:rPr>
        <w:instrText xml:space="preserve"> HYPERLINK \l "_Toc2661" </w:instrText>
      </w:r>
      <w:r>
        <w:rPr>
          <w:color w:val="auto"/>
        </w:rPr>
        <w:fldChar w:fldCharType="separate"/>
      </w:r>
      <w:r>
        <w:rPr>
          <w:rFonts w:hint="eastAsia" w:ascii="仿宋" w:hAnsi="仿宋" w:eastAsia="仿宋" w:cs="仿宋"/>
          <w:b/>
          <w:color w:val="auto"/>
          <w:sz w:val="30"/>
          <w:szCs w:val="30"/>
          <w:lang w:val="zh-CN"/>
        </w:rPr>
        <w:t>第二章 采购项目内容</w:t>
      </w:r>
      <w:r>
        <w:rPr>
          <w:rFonts w:hint="eastAsia" w:ascii="仿宋" w:hAnsi="仿宋" w:eastAsia="仿宋" w:cs="仿宋"/>
          <w:b/>
          <w:color w:val="auto"/>
          <w:sz w:val="30"/>
          <w:szCs w:val="30"/>
        </w:rPr>
        <w:tab/>
      </w:r>
      <w:r>
        <w:rPr>
          <w:rFonts w:hint="eastAsia" w:ascii="仿宋" w:hAnsi="仿宋" w:eastAsia="仿宋" w:cs="仿宋"/>
          <w:b/>
          <w:color w:val="auto"/>
          <w:sz w:val="30"/>
          <w:szCs w:val="30"/>
        </w:rPr>
        <w:fldChar w:fldCharType="end"/>
      </w:r>
      <w:r>
        <w:rPr>
          <w:rFonts w:hint="eastAsia" w:ascii="仿宋" w:hAnsi="仿宋" w:eastAsia="仿宋" w:cs="仿宋"/>
          <w:b/>
          <w:color w:val="auto"/>
          <w:sz w:val="30"/>
          <w:szCs w:val="30"/>
          <w:lang w:val="en-US" w:eastAsia="zh-CN"/>
        </w:rPr>
        <w:t>4</w:t>
      </w:r>
    </w:p>
    <w:p>
      <w:pPr>
        <w:pStyle w:val="19"/>
        <w:tabs>
          <w:tab w:val="right" w:leader="dot" w:pos="9740"/>
        </w:tabs>
        <w:spacing w:line="560" w:lineRule="exact"/>
        <w:rPr>
          <w:rFonts w:ascii="仿宋" w:hAnsi="仿宋" w:eastAsia="仿宋" w:cs="仿宋"/>
          <w:b/>
          <w:color w:val="auto"/>
          <w:sz w:val="30"/>
          <w:szCs w:val="30"/>
        </w:rPr>
      </w:pPr>
      <w:r>
        <w:rPr>
          <w:color w:val="auto"/>
        </w:rPr>
        <w:fldChar w:fldCharType="begin"/>
      </w:r>
      <w:r>
        <w:rPr>
          <w:color w:val="auto"/>
        </w:rPr>
        <w:instrText xml:space="preserve"> HYPERLINK \l "_Toc7003" </w:instrText>
      </w:r>
      <w:r>
        <w:rPr>
          <w:color w:val="auto"/>
        </w:rPr>
        <w:fldChar w:fldCharType="separate"/>
      </w:r>
      <w:r>
        <w:rPr>
          <w:rFonts w:hint="eastAsia" w:ascii="仿宋" w:hAnsi="仿宋" w:eastAsia="仿宋" w:cs="仿宋"/>
          <w:b/>
          <w:color w:val="auto"/>
          <w:sz w:val="30"/>
          <w:szCs w:val="30"/>
          <w:lang w:val="zh-CN"/>
        </w:rPr>
        <w:t>第三章 谈判须知</w:t>
      </w:r>
      <w:r>
        <w:rPr>
          <w:rFonts w:hint="eastAsia" w:ascii="仿宋" w:hAnsi="仿宋" w:eastAsia="仿宋" w:cs="仿宋"/>
          <w:b/>
          <w:color w:val="auto"/>
          <w:sz w:val="30"/>
          <w:szCs w:val="30"/>
        </w:rPr>
        <w:tab/>
      </w:r>
      <w:r>
        <w:rPr>
          <w:rFonts w:hint="eastAsia" w:ascii="仿宋" w:hAnsi="仿宋" w:eastAsia="仿宋" w:cs="仿宋"/>
          <w:b/>
          <w:color w:val="auto"/>
          <w:sz w:val="30"/>
          <w:szCs w:val="30"/>
        </w:rPr>
        <w:t>6</w:t>
      </w:r>
      <w:r>
        <w:rPr>
          <w:rFonts w:hint="eastAsia" w:ascii="仿宋" w:hAnsi="仿宋" w:eastAsia="仿宋" w:cs="仿宋"/>
          <w:b/>
          <w:color w:val="auto"/>
          <w:sz w:val="30"/>
          <w:szCs w:val="30"/>
        </w:rPr>
        <w:fldChar w:fldCharType="end"/>
      </w:r>
    </w:p>
    <w:p>
      <w:pPr>
        <w:pStyle w:val="19"/>
        <w:tabs>
          <w:tab w:val="right" w:leader="dot" w:pos="9740"/>
        </w:tabs>
        <w:spacing w:line="560" w:lineRule="exact"/>
        <w:rPr>
          <w:rFonts w:ascii="仿宋" w:hAnsi="仿宋" w:eastAsia="仿宋" w:cs="仿宋"/>
          <w:b/>
          <w:color w:val="auto"/>
          <w:sz w:val="30"/>
          <w:szCs w:val="30"/>
        </w:rPr>
      </w:pPr>
      <w:r>
        <w:rPr>
          <w:color w:val="auto"/>
        </w:rPr>
        <w:fldChar w:fldCharType="begin"/>
      </w:r>
      <w:r>
        <w:rPr>
          <w:color w:val="auto"/>
        </w:rPr>
        <w:instrText xml:space="preserve"> HYPERLINK \l "_Toc24569" </w:instrText>
      </w:r>
      <w:r>
        <w:rPr>
          <w:color w:val="auto"/>
        </w:rPr>
        <w:fldChar w:fldCharType="separate"/>
      </w:r>
      <w:r>
        <w:rPr>
          <w:rFonts w:hint="eastAsia" w:ascii="仿宋" w:hAnsi="仿宋" w:eastAsia="仿宋" w:cs="仿宋"/>
          <w:b/>
          <w:color w:val="auto"/>
          <w:sz w:val="30"/>
          <w:szCs w:val="30"/>
          <w:lang w:val="zh-CN"/>
        </w:rPr>
        <w:t>第四章 合同书格式</w:t>
      </w:r>
      <w:r>
        <w:rPr>
          <w:rFonts w:hint="eastAsia" w:ascii="仿宋" w:hAnsi="仿宋" w:eastAsia="仿宋" w:cs="仿宋"/>
          <w:b/>
          <w:color w:val="auto"/>
          <w:sz w:val="30"/>
          <w:szCs w:val="30"/>
        </w:rPr>
        <w:tab/>
      </w:r>
      <w:r>
        <w:rPr>
          <w:rFonts w:hint="eastAsia" w:ascii="仿宋" w:hAnsi="仿宋" w:eastAsia="仿宋" w:cs="仿宋"/>
          <w:b/>
          <w:color w:val="auto"/>
          <w:sz w:val="30"/>
          <w:szCs w:val="30"/>
        </w:rPr>
        <w:fldChar w:fldCharType="begin"/>
      </w:r>
      <w:r>
        <w:rPr>
          <w:rFonts w:hint="eastAsia" w:ascii="仿宋" w:hAnsi="仿宋" w:eastAsia="仿宋" w:cs="仿宋"/>
          <w:b/>
          <w:color w:val="auto"/>
          <w:sz w:val="30"/>
          <w:szCs w:val="30"/>
        </w:rPr>
        <w:instrText xml:space="preserve"> PAGEREF _Toc24569 </w:instrText>
      </w:r>
      <w:r>
        <w:rPr>
          <w:rFonts w:hint="eastAsia" w:ascii="仿宋" w:hAnsi="仿宋" w:eastAsia="仿宋" w:cs="仿宋"/>
          <w:b/>
          <w:color w:val="auto"/>
          <w:sz w:val="30"/>
          <w:szCs w:val="30"/>
        </w:rPr>
        <w:fldChar w:fldCharType="separate"/>
      </w:r>
      <w:r>
        <w:rPr>
          <w:rFonts w:hint="eastAsia" w:ascii="仿宋" w:hAnsi="仿宋" w:eastAsia="仿宋" w:cs="仿宋"/>
          <w:b/>
          <w:color w:val="auto"/>
          <w:sz w:val="30"/>
          <w:szCs w:val="30"/>
        </w:rPr>
        <w:t>16</w:t>
      </w:r>
      <w:r>
        <w:rPr>
          <w:rFonts w:hint="eastAsia" w:ascii="仿宋" w:hAnsi="仿宋" w:eastAsia="仿宋" w:cs="仿宋"/>
          <w:b/>
          <w:color w:val="auto"/>
          <w:sz w:val="30"/>
          <w:szCs w:val="30"/>
        </w:rPr>
        <w:fldChar w:fldCharType="end"/>
      </w:r>
      <w:r>
        <w:rPr>
          <w:rFonts w:hint="eastAsia" w:ascii="仿宋" w:hAnsi="仿宋" w:eastAsia="仿宋" w:cs="仿宋"/>
          <w:b/>
          <w:color w:val="auto"/>
          <w:sz w:val="30"/>
          <w:szCs w:val="30"/>
        </w:rPr>
        <w:fldChar w:fldCharType="end"/>
      </w:r>
    </w:p>
    <w:p>
      <w:pPr>
        <w:pStyle w:val="19"/>
        <w:tabs>
          <w:tab w:val="right" w:leader="dot" w:pos="9740"/>
        </w:tabs>
        <w:spacing w:line="560" w:lineRule="exact"/>
        <w:rPr>
          <w:rFonts w:hint="eastAsia" w:ascii="仿宋" w:hAnsi="仿宋" w:eastAsia="仿宋" w:cs="仿宋"/>
          <w:b/>
          <w:color w:val="auto"/>
          <w:sz w:val="30"/>
          <w:szCs w:val="30"/>
          <w:lang w:val="en-US" w:eastAsia="zh-CN"/>
        </w:rPr>
      </w:pPr>
      <w:r>
        <w:rPr>
          <w:color w:val="auto"/>
        </w:rPr>
        <w:fldChar w:fldCharType="begin"/>
      </w:r>
      <w:r>
        <w:rPr>
          <w:color w:val="auto"/>
        </w:rPr>
        <w:instrText xml:space="preserve"> HYPERLINK \l "_Toc22654" </w:instrText>
      </w:r>
      <w:r>
        <w:rPr>
          <w:color w:val="auto"/>
        </w:rPr>
        <w:fldChar w:fldCharType="separate"/>
      </w:r>
      <w:r>
        <w:rPr>
          <w:rFonts w:hint="eastAsia" w:ascii="仿宋" w:hAnsi="仿宋" w:eastAsia="仿宋" w:cs="仿宋"/>
          <w:b/>
          <w:color w:val="auto"/>
          <w:sz w:val="30"/>
          <w:szCs w:val="30"/>
        </w:rPr>
        <w:t>第五章 响应文件格式</w:t>
      </w:r>
      <w:r>
        <w:rPr>
          <w:rFonts w:hint="eastAsia" w:ascii="仿宋" w:hAnsi="仿宋" w:eastAsia="仿宋" w:cs="仿宋"/>
          <w:b/>
          <w:color w:val="auto"/>
          <w:sz w:val="30"/>
          <w:szCs w:val="30"/>
        </w:rPr>
        <w:tab/>
      </w:r>
      <w:r>
        <w:rPr>
          <w:rFonts w:hint="eastAsia" w:ascii="仿宋" w:hAnsi="仿宋" w:eastAsia="仿宋" w:cs="仿宋"/>
          <w:b/>
          <w:color w:val="auto"/>
          <w:sz w:val="30"/>
          <w:szCs w:val="30"/>
        </w:rPr>
        <w:fldChar w:fldCharType="end"/>
      </w:r>
      <w:r>
        <w:rPr>
          <w:rFonts w:hint="eastAsia" w:ascii="仿宋" w:hAnsi="仿宋" w:eastAsia="仿宋" w:cs="仿宋"/>
          <w:b/>
          <w:color w:val="auto"/>
          <w:sz w:val="30"/>
          <w:szCs w:val="30"/>
        </w:rPr>
        <w:t>3</w:t>
      </w:r>
      <w:r>
        <w:rPr>
          <w:rFonts w:hint="eastAsia" w:ascii="仿宋" w:hAnsi="仿宋" w:eastAsia="仿宋" w:cs="仿宋"/>
          <w:b/>
          <w:color w:val="auto"/>
          <w:sz w:val="30"/>
          <w:szCs w:val="30"/>
          <w:lang w:val="en-US" w:eastAsia="zh-CN"/>
        </w:rPr>
        <w:t>1</w:t>
      </w:r>
    </w:p>
    <w:p>
      <w:pPr>
        <w:pStyle w:val="22"/>
        <w:tabs>
          <w:tab w:val="right" w:leader="dot" w:pos="9740"/>
        </w:tabs>
        <w:ind w:firstLine="420"/>
        <w:rPr>
          <w:color w:val="auto"/>
        </w:rPr>
      </w:pPr>
    </w:p>
    <w:p>
      <w:pPr>
        <w:spacing w:line="560" w:lineRule="exact"/>
        <w:ind w:firstLine="0" w:firstLineChars="0"/>
        <w:rPr>
          <w:rFonts w:ascii="宋体" w:hAnsi="宋体" w:cs="宋体"/>
          <w:color w:val="auto"/>
        </w:rPr>
      </w:pPr>
      <w:r>
        <w:rPr>
          <w:rFonts w:hint="eastAsia" w:ascii="仿宋" w:hAnsi="仿宋" w:eastAsia="仿宋" w:cs="仿宋"/>
          <w:bCs/>
          <w:color w:val="auto"/>
          <w:szCs w:val="32"/>
        </w:rPr>
        <w:fldChar w:fldCharType="end"/>
      </w:r>
    </w:p>
    <w:p>
      <w:pPr>
        <w:spacing w:line="420" w:lineRule="exact"/>
        <w:ind w:firstLine="0" w:firstLineChars="0"/>
        <w:jc w:val="center"/>
        <w:outlineLvl w:val="0"/>
        <w:rPr>
          <w:rFonts w:ascii="宋体" w:hAnsi="宋体" w:cs="宋体"/>
          <w:b/>
          <w:bCs/>
          <w:color w:val="auto"/>
          <w:sz w:val="32"/>
          <w:szCs w:val="32"/>
          <w:lang w:val="zh-CN"/>
        </w:rPr>
        <w:sectPr>
          <w:headerReference r:id="rId14" w:type="default"/>
          <w:footerReference r:id="rId15" w:type="default"/>
          <w:pgSz w:w="11906" w:h="16838"/>
          <w:pgMar w:top="1440" w:right="1083" w:bottom="1440" w:left="1083" w:header="850" w:footer="850" w:gutter="0"/>
          <w:pgNumType w:start="1"/>
          <w:cols w:space="0" w:num="1"/>
          <w:docGrid w:type="lines" w:linePitch="333" w:charSpace="0"/>
        </w:sectPr>
      </w:pPr>
      <w:bookmarkStart w:id="7" w:name="_Toc395800908"/>
      <w:bookmarkStart w:id="8" w:name="_Toc395800717"/>
    </w:p>
    <w:p>
      <w:pPr>
        <w:spacing w:line="560" w:lineRule="exact"/>
        <w:ind w:firstLine="0" w:firstLineChars="0"/>
        <w:jc w:val="center"/>
        <w:outlineLvl w:val="0"/>
        <w:rPr>
          <w:rFonts w:ascii="宋体" w:hAnsi="宋体" w:cs="宋体"/>
          <w:color w:val="auto"/>
          <w:lang w:val="zh-CN"/>
        </w:rPr>
      </w:pPr>
      <w:bookmarkStart w:id="9" w:name="_Toc17549"/>
      <w:r>
        <w:rPr>
          <w:rFonts w:hint="eastAsia" w:ascii="宋体" w:hAnsi="宋体" w:cs="宋体"/>
          <w:b/>
          <w:bCs/>
          <w:color w:val="auto"/>
          <w:sz w:val="32"/>
          <w:szCs w:val="32"/>
          <w:lang w:val="zh-CN"/>
        </w:rPr>
        <w:t>第一章 谈判邀请函</w:t>
      </w:r>
      <w:bookmarkEnd w:id="7"/>
      <w:bookmarkEnd w:id="8"/>
      <w:bookmarkEnd w:id="9"/>
    </w:p>
    <w:p>
      <w:pPr>
        <w:spacing w:line="240" w:lineRule="exact"/>
        <w:ind w:firstLine="480"/>
        <w:rPr>
          <w:color w:val="auto"/>
          <w:lang w:val="zh-CN"/>
        </w:rPr>
      </w:pPr>
    </w:p>
    <w:p>
      <w:pPr>
        <w:spacing w:line="470" w:lineRule="exact"/>
        <w:ind w:firstLine="0" w:firstLineChars="0"/>
        <w:rPr>
          <w:rFonts w:ascii="宋体" w:hAnsi="宋体" w:cs="宋体"/>
          <w:b/>
          <w:bCs/>
          <w:color w:val="auto"/>
          <w:lang w:val="zh-CN"/>
        </w:rPr>
      </w:pPr>
      <w:r>
        <w:rPr>
          <w:rFonts w:hint="eastAsia" w:ascii="宋体" w:hAnsi="宋体" w:cs="宋体"/>
          <w:b/>
          <w:bCs/>
          <w:color w:val="auto"/>
          <w:lang w:val="zh-CN"/>
        </w:rPr>
        <w:t>各报价单位</w:t>
      </w:r>
      <w:r>
        <w:rPr>
          <w:rFonts w:hint="eastAsia" w:ascii="宋体" w:hAnsi="宋体" w:cs="宋体"/>
          <w:b/>
          <w:bCs/>
          <w:color w:val="auto"/>
        </w:rPr>
        <w:t>：</w:t>
      </w:r>
    </w:p>
    <w:p>
      <w:pPr>
        <w:spacing w:line="470" w:lineRule="exact"/>
        <w:ind w:firstLine="480"/>
        <w:rPr>
          <w:rFonts w:ascii="宋体" w:hAnsi="宋体" w:cs="宋体"/>
          <w:color w:val="auto"/>
        </w:rPr>
      </w:pPr>
      <w:bookmarkStart w:id="10" w:name="_Toc395800718"/>
      <w:bookmarkStart w:id="11" w:name="_Toc395800909"/>
      <w:r>
        <w:rPr>
          <w:rFonts w:hint="eastAsia" w:ascii="宋体" w:hAnsi="宋体" w:cs="宋体"/>
          <w:color w:val="auto"/>
        </w:rPr>
        <w:t>云之龙咨询集团有限公司受</w:t>
      </w:r>
      <w:r>
        <w:rPr>
          <w:rFonts w:hint="eastAsia" w:ascii="宋体" w:hAnsi="宋体" w:cs="宋体"/>
          <w:b/>
          <w:bCs/>
          <w:color w:val="auto"/>
        </w:rPr>
        <w:t>茂名市交通建设投资集团有限公司</w:t>
      </w:r>
      <w:r>
        <w:rPr>
          <w:rFonts w:hint="eastAsia" w:ascii="宋体" w:hAnsi="宋体" w:cs="宋体"/>
          <w:color w:val="auto"/>
        </w:rPr>
        <w:t>的委托，拟对</w:t>
      </w:r>
      <w:r>
        <w:rPr>
          <w:rFonts w:ascii="宋体" w:hAnsi="宋体" w:cs="宋体"/>
          <w:b/>
          <w:bCs/>
          <w:color w:val="auto"/>
        </w:rPr>
        <w:t>茂名市交投物流园二期钢质结构仓库工程设计单位采购项目</w:t>
      </w:r>
      <w:r>
        <w:rPr>
          <w:rFonts w:hint="eastAsia" w:ascii="宋体" w:hAnsi="宋体" w:cs="宋体"/>
          <w:color w:val="auto"/>
        </w:rPr>
        <w:t>进行竞争性谈判采购，</w:t>
      </w:r>
      <w:r>
        <w:rPr>
          <w:rFonts w:hint="eastAsia" w:ascii="宋体" w:hAnsi="宋体" w:cs="宋体"/>
          <w:color w:val="auto"/>
          <w:lang w:val="zh-CN"/>
        </w:rPr>
        <w:t>欢迎符合资格条件</w:t>
      </w:r>
      <w:r>
        <w:rPr>
          <w:rFonts w:hint="eastAsia" w:ascii="宋体" w:hAnsi="宋体" w:cs="宋体"/>
          <w:color w:val="auto"/>
        </w:rPr>
        <w:t>的报价单位参加。</w:t>
      </w:r>
    </w:p>
    <w:p>
      <w:pPr>
        <w:spacing w:line="470" w:lineRule="exact"/>
        <w:ind w:firstLine="480"/>
        <w:rPr>
          <w:rFonts w:ascii="宋体" w:hAnsi="宋体" w:cs="宋体"/>
          <w:color w:val="auto"/>
        </w:rPr>
      </w:pPr>
      <w:r>
        <w:rPr>
          <w:rFonts w:hint="eastAsia" w:ascii="宋体" w:hAnsi="宋体" w:cs="宋体"/>
          <w:color w:val="auto"/>
          <w:lang w:val="zh-CN"/>
        </w:rPr>
        <w:t>一、采购编号：</w:t>
      </w:r>
      <w:r>
        <w:rPr>
          <w:rFonts w:ascii="宋体" w:hAnsi="宋体" w:cs="宋体"/>
          <w:color w:val="auto"/>
        </w:rPr>
        <w:t>YLZBHZJ20214001-MM</w:t>
      </w:r>
    </w:p>
    <w:p>
      <w:pPr>
        <w:spacing w:line="470" w:lineRule="exact"/>
        <w:ind w:firstLine="480"/>
        <w:rPr>
          <w:rFonts w:ascii="宋体" w:hAnsi="宋体" w:cs="宋体"/>
          <w:color w:val="auto"/>
        </w:rPr>
      </w:pPr>
      <w:r>
        <w:rPr>
          <w:rFonts w:hint="eastAsia" w:ascii="宋体" w:hAnsi="宋体" w:cs="宋体"/>
          <w:color w:val="auto"/>
        </w:rPr>
        <w:t>二、采购项目名称：</w:t>
      </w:r>
      <w:r>
        <w:rPr>
          <w:rFonts w:ascii="宋体" w:hAnsi="宋体" w:cs="宋体"/>
          <w:color w:val="auto"/>
        </w:rPr>
        <w:t>茂名市交投物流园二期钢质结构仓库工程设计单位采购项目</w:t>
      </w:r>
    </w:p>
    <w:p>
      <w:pPr>
        <w:spacing w:line="470" w:lineRule="exact"/>
        <w:ind w:firstLine="480"/>
        <w:rPr>
          <w:rFonts w:ascii="宋体" w:hAnsi="宋体" w:cs="宋体"/>
          <w:b/>
          <w:bCs/>
          <w:color w:val="auto"/>
          <w:lang w:val="zh-CN"/>
        </w:rPr>
      </w:pPr>
      <w:r>
        <w:rPr>
          <w:rFonts w:hint="eastAsia" w:ascii="宋体" w:hAnsi="宋体" w:cs="宋体"/>
          <w:color w:val="auto"/>
          <w:lang w:val="zh-CN"/>
        </w:rPr>
        <w:t>三、采购预算：¥</w:t>
      </w:r>
      <w:r>
        <w:rPr>
          <w:rFonts w:hint="eastAsia" w:ascii="宋体" w:hAnsi="宋体" w:cs="宋体"/>
          <w:color w:val="auto"/>
        </w:rPr>
        <w:t>260000.00</w:t>
      </w:r>
      <w:r>
        <w:rPr>
          <w:rFonts w:hint="eastAsia" w:ascii="宋体" w:hAnsi="宋体" w:cs="宋体"/>
          <w:color w:val="auto"/>
          <w:lang w:val="zh-CN"/>
        </w:rPr>
        <w:t>元（人民币贰拾陆万元整）。</w:t>
      </w:r>
    </w:p>
    <w:p>
      <w:pPr>
        <w:spacing w:line="470" w:lineRule="exact"/>
        <w:ind w:firstLine="960" w:firstLineChars="400"/>
        <w:rPr>
          <w:rFonts w:ascii="宋体" w:hAnsi="宋体" w:cs="宋体"/>
          <w:color w:val="auto"/>
          <w:lang w:val="zh-CN"/>
        </w:rPr>
      </w:pPr>
      <w:r>
        <w:rPr>
          <w:rFonts w:hint="eastAsia" w:ascii="宋体" w:hAnsi="宋体" w:cs="宋体"/>
          <w:color w:val="auto"/>
          <w:lang w:val="zh-CN"/>
        </w:rPr>
        <w:t>最高限价：¥260000.00元（人民币贰拾陆万元整）</w:t>
      </w:r>
    </w:p>
    <w:p>
      <w:pPr>
        <w:spacing w:line="470" w:lineRule="exact"/>
        <w:ind w:firstLine="960" w:firstLineChars="400"/>
        <w:rPr>
          <w:rFonts w:ascii="宋体" w:hAnsi="宋体" w:cs="宋体"/>
          <w:color w:val="auto"/>
          <w:lang w:val="zh-CN"/>
        </w:rPr>
      </w:pPr>
      <w:r>
        <w:rPr>
          <w:rFonts w:hint="eastAsia" w:ascii="宋体" w:hAnsi="宋体" w:cs="宋体"/>
          <w:color w:val="auto"/>
          <w:lang w:val="zh-CN"/>
        </w:rPr>
        <w:t>资金性质：非财政性资金。</w:t>
      </w:r>
    </w:p>
    <w:p>
      <w:pPr>
        <w:spacing w:line="470" w:lineRule="exact"/>
        <w:ind w:firstLine="480"/>
        <w:jc w:val="left"/>
        <w:rPr>
          <w:rFonts w:ascii="宋体" w:hAnsi="宋体" w:cs="宋体"/>
          <w:color w:val="auto"/>
        </w:rPr>
      </w:pPr>
      <w:r>
        <w:rPr>
          <w:rFonts w:hint="eastAsia" w:ascii="宋体" w:hAnsi="宋体" w:cs="宋体"/>
          <w:color w:val="auto"/>
        </w:rPr>
        <w:t>四、报价单位资格：</w:t>
      </w:r>
    </w:p>
    <w:p>
      <w:pPr>
        <w:spacing w:line="470" w:lineRule="exact"/>
        <w:ind w:firstLine="480"/>
        <w:rPr>
          <w:rFonts w:ascii="宋体" w:hAnsi="宋体" w:cs="宋体"/>
          <w:color w:val="auto"/>
        </w:rPr>
      </w:pPr>
      <w:r>
        <w:rPr>
          <w:rFonts w:hint="eastAsia" w:ascii="宋体" w:hAnsi="宋体" w:cs="宋体"/>
          <w:color w:val="auto"/>
        </w:rPr>
        <w:t>1、供应商应具备的条件：</w:t>
      </w:r>
    </w:p>
    <w:p>
      <w:pPr>
        <w:spacing w:line="470" w:lineRule="exact"/>
        <w:ind w:firstLine="480"/>
        <w:rPr>
          <w:rFonts w:ascii="宋体" w:hAnsi="宋体" w:cs="宋体"/>
          <w:color w:val="auto"/>
        </w:rPr>
      </w:pPr>
      <w:r>
        <w:rPr>
          <w:rFonts w:hint="eastAsia" w:ascii="宋体" w:hAnsi="宋体" w:cs="宋体"/>
          <w:color w:val="auto"/>
        </w:rPr>
        <w:t>（1）具有独立承担民事责任的能力；</w:t>
      </w:r>
    </w:p>
    <w:p>
      <w:pPr>
        <w:spacing w:line="470" w:lineRule="exact"/>
        <w:ind w:firstLine="480"/>
        <w:rPr>
          <w:rFonts w:ascii="宋体" w:hAnsi="宋体" w:cs="宋体"/>
          <w:color w:val="auto"/>
        </w:rPr>
      </w:pPr>
      <w:r>
        <w:rPr>
          <w:rFonts w:hint="eastAsia" w:ascii="宋体" w:hAnsi="宋体" w:cs="宋体"/>
          <w:color w:val="auto"/>
        </w:rPr>
        <w:t>（2）具有建筑行业（建筑工程）设计乙级（或以上）资质；</w:t>
      </w:r>
    </w:p>
    <w:p>
      <w:pPr>
        <w:spacing w:line="470" w:lineRule="exact"/>
        <w:ind w:firstLine="480"/>
        <w:rPr>
          <w:rFonts w:ascii="宋体" w:hAnsi="宋体" w:cs="宋体"/>
          <w:color w:val="auto"/>
        </w:rPr>
      </w:pPr>
      <w:r>
        <w:rPr>
          <w:rFonts w:hint="eastAsia" w:ascii="宋体" w:hAnsi="宋体" w:cs="宋体"/>
          <w:color w:val="auto"/>
        </w:rPr>
        <w:t>（3）有依法缴纳税收和社会保障资金记录（近半年任意连续3个月）；</w:t>
      </w:r>
    </w:p>
    <w:p>
      <w:pPr>
        <w:spacing w:line="470" w:lineRule="exact"/>
        <w:ind w:firstLine="480"/>
        <w:rPr>
          <w:rFonts w:ascii="宋体" w:hAnsi="宋体" w:cs="宋体"/>
          <w:color w:val="auto"/>
        </w:rPr>
      </w:pPr>
      <w:r>
        <w:rPr>
          <w:rFonts w:hint="eastAsia" w:ascii="宋体" w:hAnsi="宋体" w:cs="宋体"/>
          <w:color w:val="auto"/>
        </w:rPr>
        <w:t>（4）法律、行政法规规定的其他条件。</w:t>
      </w:r>
    </w:p>
    <w:p>
      <w:pPr>
        <w:spacing w:line="470" w:lineRule="exact"/>
        <w:ind w:firstLine="480"/>
        <w:rPr>
          <w:rFonts w:ascii="宋体" w:hAnsi="宋体" w:cs="宋体"/>
          <w:color w:val="auto"/>
        </w:rPr>
      </w:pPr>
      <w:r>
        <w:rPr>
          <w:rFonts w:hint="eastAsia" w:ascii="宋体" w:hAnsi="宋体" w:cs="宋体"/>
          <w:color w:val="auto"/>
        </w:rPr>
        <w:t>2、具有独立承担民事责任能力的在中华人民共和国境内注册的法人，取得合法工商营业执照。</w:t>
      </w:r>
    </w:p>
    <w:p>
      <w:pPr>
        <w:spacing w:line="470" w:lineRule="exact"/>
        <w:ind w:firstLine="480"/>
        <w:rPr>
          <w:rFonts w:ascii="宋体" w:hAnsi="宋体" w:cs="宋体"/>
          <w:color w:val="auto"/>
        </w:rPr>
      </w:pPr>
      <w:r>
        <w:rPr>
          <w:rFonts w:hint="eastAsia" w:ascii="宋体" w:hAnsi="宋体" w:cs="宋体"/>
          <w:color w:val="auto"/>
        </w:rPr>
        <w:t>3、本项目不接受联合体竞标。</w:t>
      </w:r>
    </w:p>
    <w:p>
      <w:pPr>
        <w:spacing w:line="470" w:lineRule="exact"/>
        <w:ind w:firstLine="480"/>
        <w:rPr>
          <w:rFonts w:ascii="宋体" w:hAnsi="宋体" w:cs="宋体"/>
          <w:color w:val="auto"/>
        </w:rPr>
      </w:pPr>
      <w:r>
        <w:rPr>
          <w:rFonts w:hint="eastAsia" w:ascii="宋体" w:hAnsi="宋体" w:cs="宋体"/>
          <w:color w:val="auto"/>
        </w:rPr>
        <w:t>4、本项目不接受未购买本谈判文件的供应商竞标。</w:t>
      </w:r>
    </w:p>
    <w:p>
      <w:pPr>
        <w:spacing w:line="470" w:lineRule="exact"/>
        <w:ind w:firstLine="480"/>
        <w:rPr>
          <w:rFonts w:ascii="宋体" w:hAnsi="宋体" w:cs="宋体"/>
          <w:b/>
          <w:bCs/>
          <w:color w:val="auto"/>
        </w:rPr>
      </w:pPr>
      <w:r>
        <w:rPr>
          <w:rFonts w:hint="eastAsia" w:ascii="宋体" w:hAnsi="宋体" w:cs="宋体"/>
          <w:color w:val="auto"/>
        </w:rPr>
        <w:t>五、响应文件递交截止时间：</w:t>
      </w:r>
      <w:r>
        <w:rPr>
          <w:rFonts w:hint="eastAsia" w:ascii="宋体" w:hAnsi="宋体" w:cs="宋体"/>
          <w:b/>
          <w:bCs/>
          <w:color w:val="auto"/>
          <w:szCs w:val="24"/>
        </w:rPr>
        <w:t>2021</w:t>
      </w:r>
      <w:r>
        <w:rPr>
          <w:rFonts w:hint="eastAsia" w:ascii="宋体" w:hAnsi="宋体" w:cs="宋体"/>
          <w:b/>
          <w:bCs/>
          <w:color w:val="auto"/>
          <w:szCs w:val="24"/>
          <w:lang w:val="zh-CN"/>
        </w:rPr>
        <w:t>年</w:t>
      </w:r>
      <w:r>
        <w:rPr>
          <w:rFonts w:hint="default" w:ascii="宋体" w:hAnsi="宋体" w:cs="宋体"/>
          <w:b/>
          <w:bCs/>
          <w:color w:val="auto"/>
          <w:szCs w:val="24"/>
          <w:lang w:val="en-US"/>
        </w:rPr>
        <w:t>4</w:t>
      </w:r>
      <w:r>
        <w:rPr>
          <w:rFonts w:hint="eastAsia" w:ascii="宋体" w:hAnsi="宋体" w:cs="宋体"/>
          <w:b/>
          <w:bCs/>
          <w:color w:val="auto"/>
          <w:szCs w:val="24"/>
          <w:lang w:val="zh-CN"/>
        </w:rPr>
        <w:t>月</w:t>
      </w:r>
      <w:r>
        <w:rPr>
          <w:rFonts w:hint="default" w:ascii="宋体" w:hAnsi="宋体" w:cs="宋体"/>
          <w:b/>
          <w:bCs/>
          <w:color w:val="auto"/>
          <w:szCs w:val="24"/>
          <w:lang w:val="en-US"/>
        </w:rPr>
        <w:t>26</w:t>
      </w:r>
      <w:r>
        <w:rPr>
          <w:rFonts w:hint="eastAsia" w:ascii="宋体" w:hAnsi="宋体" w:cs="宋体"/>
          <w:b/>
          <w:bCs/>
          <w:color w:val="auto"/>
          <w:szCs w:val="24"/>
          <w:lang w:val="zh-CN"/>
        </w:rPr>
        <w:t>日</w:t>
      </w:r>
      <w:r>
        <w:rPr>
          <w:rFonts w:hint="eastAsia" w:ascii="宋体" w:hAnsi="宋体" w:cs="宋体"/>
          <w:b/>
          <w:bCs/>
          <w:color w:val="auto"/>
          <w:szCs w:val="24"/>
        </w:rPr>
        <w:t>09</w:t>
      </w:r>
      <w:r>
        <w:rPr>
          <w:rFonts w:hint="eastAsia" w:ascii="宋体" w:hAnsi="宋体" w:cs="宋体"/>
          <w:b/>
          <w:bCs/>
          <w:color w:val="auto"/>
          <w:szCs w:val="24"/>
          <w:lang w:val="zh-CN"/>
        </w:rPr>
        <w:t>时</w:t>
      </w:r>
      <w:r>
        <w:rPr>
          <w:rFonts w:hint="eastAsia" w:ascii="宋体" w:hAnsi="宋体" w:cs="宋体"/>
          <w:b/>
          <w:bCs/>
          <w:color w:val="auto"/>
          <w:szCs w:val="24"/>
        </w:rPr>
        <w:t>0</w:t>
      </w:r>
      <w:r>
        <w:rPr>
          <w:rFonts w:hint="eastAsia" w:ascii="宋体" w:hAnsi="宋体" w:cs="宋体"/>
          <w:b/>
          <w:bCs/>
          <w:color w:val="auto"/>
          <w:szCs w:val="24"/>
          <w:lang w:val="zh-CN"/>
        </w:rPr>
        <w:t>0分</w:t>
      </w:r>
    </w:p>
    <w:p>
      <w:pPr>
        <w:spacing w:line="470" w:lineRule="exact"/>
        <w:ind w:firstLine="480"/>
        <w:rPr>
          <w:rFonts w:ascii="宋体" w:hAnsi="宋体" w:cs="宋体"/>
          <w:color w:val="auto"/>
        </w:rPr>
      </w:pPr>
      <w:r>
        <w:rPr>
          <w:rFonts w:hint="eastAsia" w:ascii="宋体" w:hAnsi="宋体" w:cs="宋体"/>
          <w:color w:val="auto"/>
        </w:rPr>
        <w:t>六、</w:t>
      </w:r>
      <w:r>
        <w:rPr>
          <w:rFonts w:hint="eastAsia" w:ascii="宋体" w:hAnsi="宋体" w:cs="宋体"/>
          <w:color w:val="auto"/>
          <w:szCs w:val="24"/>
        </w:rPr>
        <w:t>响应文件递交地点：</w:t>
      </w:r>
      <w:r>
        <w:rPr>
          <w:rFonts w:hint="eastAsia" w:ascii="宋体" w:hAnsi="宋体" w:cs="宋体"/>
          <w:color w:val="auto"/>
          <w:szCs w:val="24"/>
          <w:lang w:val="zh-CN"/>
        </w:rPr>
        <w:t>云之龙咨询集团有限公司（详细地址：广东省茂名市油城六路25号聚福楼5楼）</w:t>
      </w:r>
    </w:p>
    <w:p>
      <w:pPr>
        <w:spacing w:line="470" w:lineRule="exact"/>
        <w:ind w:firstLine="480"/>
        <w:rPr>
          <w:rFonts w:ascii="宋体" w:hAnsi="宋体" w:cs="宋体"/>
          <w:b/>
          <w:bCs/>
          <w:color w:val="auto"/>
        </w:rPr>
      </w:pPr>
      <w:r>
        <w:rPr>
          <w:rFonts w:hint="eastAsia" w:ascii="宋体" w:hAnsi="宋体" w:cs="宋体"/>
          <w:color w:val="auto"/>
        </w:rPr>
        <w:t>七、谈判时间：</w:t>
      </w:r>
      <w:r>
        <w:rPr>
          <w:rFonts w:hint="eastAsia" w:ascii="宋体" w:hAnsi="宋体" w:cs="宋体"/>
          <w:b/>
          <w:bCs/>
          <w:color w:val="auto"/>
          <w:szCs w:val="24"/>
        </w:rPr>
        <w:t>2021</w:t>
      </w:r>
      <w:r>
        <w:rPr>
          <w:rFonts w:hint="eastAsia" w:ascii="宋体" w:hAnsi="宋体" w:cs="宋体"/>
          <w:b/>
          <w:bCs/>
          <w:color w:val="auto"/>
          <w:szCs w:val="24"/>
          <w:lang w:val="zh-CN"/>
        </w:rPr>
        <w:t>年</w:t>
      </w:r>
      <w:r>
        <w:rPr>
          <w:rFonts w:hint="default" w:ascii="宋体" w:hAnsi="宋体" w:cs="宋体"/>
          <w:b/>
          <w:bCs/>
          <w:color w:val="auto"/>
          <w:szCs w:val="24"/>
          <w:lang w:val="en-US"/>
        </w:rPr>
        <w:t>4</w:t>
      </w:r>
      <w:r>
        <w:rPr>
          <w:rFonts w:hint="eastAsia" w:ascii="宋体" w:hAnsi="宋体" w:cs="宋体"/>
          <w:b/>
          <w:bCs/>
          <w:color w:val="auto"/>
          <w:szCs w:val="24"/>
          <w:lang w:val="zh-CN"/>
        </w:rPr>
        <w:t>月</w:t>
      </w:r>
      <w:r>
        <w:rPr>
          <w:rFonts w:hint="default" w:ascii="宋体" w:hAnsi="宋体" w:cs="宋体"/>
          <w:b/>
          <w:bCs/>
          <w:color w:val="auto"/>
          <w:szCs w:val="24"/>
          <w:lang w:val="en-US"/>
        </w:rPr>
        <w:t>26</w:t>
      </w:r>
      <w:r>
        <w:rPr>
          <w:rFonts w:hint="eastAsia" w:ascii="宋体" w:hAnsi="宋体" w:cs="宋体"/>
          <w:b/>
          <w:bCs/>
          <w:color w:val="auto"/>
          <w:szCs w:val="24"/>
          <w:lang w:val="zh-CN"/>
        </w:rPr>
        <w:t>日</w:t>
      </w:r>
      <w:r>
        <w:rPr>
          <w:rFonts w:hint="eastAsia" w:ascii="宋体" w:hAnsi="宋体" w:cs="宋体"/>
          <w:b/>
          <w:bCs/>
          <w:color w:val="auto"/>
          <w:szCs w:val="24"/>
        </w:rPr>
        <w:t>09</w:t>
      </w:r>
      <w:r>
        <w:rPr>
          <w:rFonts w:hint="eastAsia" w:ascii="宋体" w:hAnsi="宋体" w:cs="宋体"/>
          <w:b/>
          <w:bCs/>
          <w:color w:val="auto"/>
          <w:szCs w:val="24"/>
          <w:lang w:val="zh-CN"/>
        </w:rPr>
        <w:t>时</w:t>
      </w:r>
      <w:r>
        <w:rPr>
          <w:rFonts w:hint="eastAsia" w:ascii="宋体" w:hAnsi="宋体" w:cs="宋体"/>
          <w:b/>
          <w:bCs/>
          <w:color w:val="auto"/>
          <w:szCs w:val="24"/>
        </w:rPr>
        <w:t>0</w:t>
      </w:r>
      <w:r>
        <w:rPr>
          <w:rFonts w:hint="eastAsia" w:ascii="宋体" w:hAnsi="宋体" w:cs="宋体"/>
          <w:b/>
          <w:bCs/>
          <w:color w:val="auto"/>
          <w:szCs w:val="24"/>
          <w:lang w:val="zh-CN"/>
        </w:rPr>
        <w:t>0分后</w:t>
      </w:r>
    </w:p>
    <w:p>
      <w:pPr>
        <w:spacing w:line="470" w:lineRule="exact"/>
        <w:ind w:firstLine="480"/>
        <w:rPr>
          <w:rFonts w:ascii="宋体" w:hAnsi="宋体" w:cs="宋体"/>
          <w:color w:val="auto"/>
          <w:szCs w:val="24"/>
        </w:rPr>
      </w:pPr>
      <w:r>
        <w:rPr>
          <w:rFonts w:hint="eastAsia" w:ascii="宋体" w:hAnsi="宋体" w:cs="宋体"/>
          <w:color w:val="auto"/>
        </w:rPr>
        <w:t>八、谈判地点：云之龙咨询集团有限公司（详细地址：广东省茂名市油城六路25号聚福楼5楼)</w:t>
      </w:r>
    </w:p>
    <w:p>
      <w:pPr>
        <w:spacing w:line="470" w:lineRule="exact"/>
        <w:ind w:firstLine="480"/>
        <w:rPr>
          <w:rFonts w:ascii="宋体" w:hAnsi="宋体" w:cs="宋体"/>
          <w:color w:val="auto"/>
        </w:rPr>
      </w:pPr>
      <w:r>
        <w:rPr>
          <w:rFonts w:hint="eastAsia" w:ascii="宋体" w:hAnsi="宋体" w:cs="宋体"/>
          <w:color w:val="auto"/>
        </w:rPr>
        <w:t>九、采购人及采购代理机构联系方式：</w:t>
      </w:r>
    </w:p>
    <w:p>
      <w:pPr>
        <w:spacing w:line="470" w:lineRule="exact"/>
        <w:ind w:firstLine="480"/>
        <w:rPr>
          <w:rFonts w:ascii="宋体" w:hAnsi="宋体" w:cs="宋体"/>
          <w:color w:val="auto"/>
          <w:szCs w:val="24"/>
          <w:highlight w:val="yellow"/>
          <w:lang w:val="zh-CN"/>
        </w:rPr>
      </w:pPr>
      <w:r>
        <w:rPr>
          <w:rFonts w:hint="eastAsia" w:ascii="宋体" w:hAnsi="宋体" w:cs="宋体"/>
          <w:color w:val="auto"/>
          <w:szCs w:val="24"/>
          <w:lang w:val="zh-CN"/>
        </w:rPr>
        <w:t>采购人联系人：陈先生</w:t>
      </w:r>
    </w:p>
    <w:p>
      <w:pPr>
        <w:spacing w:line="470" w:lineRule="exact"/>
        <w:ind w:firstLine="480"/>
        <w:rPr>
          <w:rFonts w:ascii="宋体" w:hAnsi="宋体" w:cs="宋体"/>
          <w:color w:val="auto"/>
          <w:szCs w:val="24"/>
        </w:rPr>
      </w:pPr>
      <w:r>
        <w:rPr>
          <w:rFonts w:hint="eastAsia" w:ascii="宋体" w:hAnsi="宋体" w:cs="宋体"/>
          <w:color w:val="auto"/>
          <w:szCs w:val="24"/>
          <w:lang w:val="zh-CN"/>
        </w:rPr>
        <w:t>电话：0668-2282568</w:t>
      </w:r>
    </w:p>
    <w:p>
      <w:pPr>
        <w:spacing w:line="470" w:lineRule="exact"/>
        <w:ind w:firstLine="480"/>
        <w:rPr>
          <w:rFonts w:ascii="宋体" w:hAnsi="宋体" w:cs="宋体"/>
          <w:color w:val="auto"/>
          <w:lang w:val="zh-CN"/>
        </w:rPr>
      </w:pPr>
      <w:r>
        <w:rPr>
          <w:rFonts w:hint="eastAsia" w:ascii="宋体" w:hAnsi="宋体" w:cs="宋体"/>
          <w:color w:val="auto"/>
          <w:lang w:val="zh-CN"/>
        </w:rPr>
        <w:t>采购代理机构联系人：</w:t>
      </w:r>
      <w:r>
        <w:rPr>
          <w:rFonts w:hint="eastAsia" w:ascii="宋体" w:hAnsi="宋体" w:cs="宋体"/>
          <w:color w:val="auto"/>
        </w:rPr>
        <w:t>朱先生</w:t>
      </w:r>
    </w:p>
    <w:p>
      <w:pPr>
        <w:spacing w:line="470" w:lineRule="exact"/>
        <w:ind w:firstLine="480"/>
        <w:rPr>
          <w:rFonts w:ascii="宋体" w:hAnsi="宋体" w:cs="宋体"/>
          <w:color w:val="auto"/>
          <w:lang w:val="zh-CN"/>
        </w:rPr>
      </w:pPr>
      <w:r>
        <w:rPr>
          <w:rFonts w:hint="eastAsia" w:ascii="宋体" w:hAnsi="宋体" w:cs="宋体"/>
          <w:color w:val="auto"/>
          <w:lang w:val="zh-CN"/>
        </w:rPr>
        <w:t>电话：0668-2873123</w:t>
      </w:r>
      <w:r>
        <w:rPr>
          <w:rFonts w:hint="eastAsia" w:ascii="宋体" w:hAnsi="宋体" w:cs="宋体"/>
          <w:color w:val="auto"/>
        </w:rPr>
        <w:t xml:space="preserve">/13926729552  </w:t>
      </w:r>
      <w:r>
        <w:rPr>
          <w:rFonts w:hint="eastAsia" w:ascii="宋体" w:hAnsi="宋体" w:cs="宋体"/>
          <w:color w:val="auto"/>
          <w:lang w:val="zh-CN"/>
        </w:rPr>
        <w:t>传真：0668-2957123</w:t>
      </w:r>
    </w:p>
    <w:p>
      <w:pPr>
        <w:spacing w:line="470" w:lineRule="exact"/>
        <w:ind w:firstLine="480"/>
        <w:rPr>
          <w:rFonts w:ascii="宋体" w:hAnsi="宋体" w:cs="宋体"/>
          <w:color w:val="auto"/>
          <w:lang w:val="zh-CN"/>
        </w:rPr>
      </w:pPr>
      <w:r>
        <w:rPr>
          <w:rFonts w:hint="eastAsia" w:ascii="宋体" w:hAnsi="宋体" w:cs="宋体"/>
          <w:color w:val="auto"/>
          <w:lang w:val="zh-CN"/>
        </w:rPr>
        <w:t>联系地址：广东省茂名市油城六路25号聚福楼5楼，即茂名市军分区大门西侧</w:t>
      </w:r>
    </w:p>
    <w:p>
      <w:pPr>
        <w:spacing w:line="470" w:lineRule="exact"/>
        <w:ind w:firstLine="480"/>
        <w:rPr>
          <w:rFonts w:ascii="宋体" w:hAnsi="宋体" w:cs="宋体"/>
          <w:color w:val="auto"/>
          <w:lang w:val="zh-CN"/>
        </w:rPr>
      </w:pPr>
      <w:r>
        <w:rPr>
          <w:rFonts w:hint="eastAsia" w:ascii="宋体" w:hAnsi="宋体" w:cs="宋体"/>
          <w:color w:val="auto"/>
          <w:lang w:val="zh-CN"/>
        </w:rPr>
        <w:t>邮编：525000</w:t>
      </w:r>
    </w:p>
    <w:p>
      <w:pPr>
        <w:spacing w:line="460" w:lineRule="exact"/>
        <w:ind w:firstLine="480"/>
        <w:rPr>
          <w:rFonts w:ascii="宋体" w:hAnsi="宋体" w:cs="宋体"/>
          <w:color w:val="auto"/>
          <w:lang w:val="zh-CN"/>
        </w:rPr>
      </w:pPr>
    </w:p>
    <w:p>
      <w:pPr>
        <w:spacing w:line="460" w:lineRule="exact"/>
        <w:ind w:firstLine="480"/>
        <w:rPr>
          <w:rFonts w:ascii="宋体" w:hAnsi="宋体" w:cs="宋体"/>
          <w:color w:val="auto"/>
          <w:lang w:val="zh-CN"/>
        </w:rPr>
      </w:pPr>
      <w:r>
        <w:rPr>
          <w:rFonts w:hint="eastAsia" w:ascii="宋体" w:hAnsi="宋体" w:cs="宋体"/>
          <w:color w:val="auto"/>
          <w:lang w:val="zh-CN"/>
        </w:rPr>
        <w:t>采购信息查询：</w:t>
      </w:r>
    </w:p>
    <w:p>
      <w:pPr>
        <w:pStyle w:val="10"/>
        <w:ind w:firstLine="480"/>
        <w:rPr>
          <w:rFonts w:hAnsi="宋体"/>
          <w:color w:val="auto"/>
          <w:lang w:val="zh-CN"/>
        </w:rPr>
      </w:pPr>
      <w:r>
        <w:rPr>
          <w:rFonts w:hint="eastAsia" w:hAnsi="宋体"/>
          <w:color w:val="auto"/>
          <w:lang w:val="zh-CN"/>
        </w:rPr>
        <w:t>http://www.ccgp.gov.cn（中国政府采购网）、</w:t>
      </w:r>
      <w:r>
        <w:rPr>
          <w:rFonts w:hint="eastAsia" w:hAnsi="宋体"/>
          <w:color w:val="auto"/>
          <w:lang w:val="zh-CN" w:eastAsia="zh-CN"/>
        </w:rPr>
        <w:t>(http://www.mmjyjt.com/)茂名市交通建设投资集团有限公司网、</w:t>
      </w:r>
      <w:r>
        <w:rPr>
          <w:rFonts w:hint="eastAsia" w:hAnsi="宋体"/>
          <w:color w:val="auto"/>
          <w:lang w:val="zh-CN"/>
        </w:rPr>
        <w:t>http://www.gxyunlong.cn（云之龙集团网）</w:t>
      </w:r>
    </w:p>
    <w:p>
      <w:pPr>
        <w:spacing w:line="460" w:lineRule="exact"/>
        <w:ind w:firstLine="0" w:firstLineChars="0"/>
        <w:rPr>
          <w:rFonts w:ascii="宋体" w:hAnsi="宋体" w:cs="宋体"/>
          <w:color w:val="auto"/>
        </w:rPr>
      </w:pPr>
      <w:bookmarkStart w:id="266" w:name="_GoBack"/>
      <w:bookmarkEnd w:id="266"/>
    </w:p>
    <w:p>
      <w:pPr>
        <w:spacing w:line="460" w:lineRule="exact"/>
        <w:ind w:firstLine="0" w:firstLineChars="0"/>
        <w:rPr>
          <w:rFonts w:ascii="宋体" w:hAnsi="宋体" w:cs="宋体"/>
          <w:color w:val="auto"/>
        </w:rPr>
      </w:pPr>
    </w:p>
    <w:p>
      <w:pPr>
        <w:spacing w:line="460" w:lineRule="exact"/>
        <w:ind w:right="480" w:firstLine="480"/>
        <w:jc w:val="right"/>
        <w:rPr>
          <w:rFonts w:ascii="宋体" w:hAnsi="宋体" w:cs="宋体"/>
          <w:color w:val="auto"/>
        </w:rPr>
      </w:pPr>
      <w:r>
        <w:rPr>
          <w:rFonts w:hint="eastAsia" w:ascii="宋体" w:hAnsi="宋体" w:cs="宋体"/>
          <w:color w:val="auto"/>
        </w:rPr>
        <w:t>云之龙咨询集团有限公司</w:t>
      </w:r>
    </w:p>
    <w:p>
      <w:pPr>
        <w:spacing w:line="460" w:lineRule="exact"/>
        <w:ind w:right="480" w:firstLine="480"/>
        <w:jc w:val="right"/>
        <w:rPr>
          <w:rFonts w:ascii="宋体" w:hAnsi="宋体" w:cs="宋体"/>
          <w:color w:val="auto"/>
        </w:rPr>
      </w:pPr>
      <w:r>
        <w:rPr>
          <w:rFonts w:hint="eastAsia" w:ascii="宋体" w:hAnsi="宋体" w:cs="宋体"/>
          <w:color w:val="auto"/>
        </w:rPr>
        <w:t>2021年</w:t>
      </w:r>
      <w:r>
        <w:rPr>
          <w:rFonts w:hint="default" w:ascii="宋体" w:hAnsi="宋体" w:cs="宋体"/>
          <w:color w:val="auto"/>
          <w:lang w:val="en-US"/>
        </w:rPr>
        <w:t>4</w:t>
      </w:r>
      <w:r>
        <w:rPr>
          <w:rFonts w:hint="eastAsia" w:ascii="宋体" w:hAnsi="宋体" w:cs="宋体"/>
          <w:color w:val="auto"/>
        </w:rPr>
        <w:t>月</w:t>
      </w:r>
      <w:r>
        <w:rPr>
          <w:rFonts w:hint="default" w:ascii="宋体" w:hAnsi="宋体" w:cs="宋体"/>
          <w:color w:val="auto"/>
          <w:lang w:val="en-US"/>
        </w:rPr>
        <w:t>20</w:t>
      </w:r>
      <w:r>
        <w:rPr>
          <w:rFonts w:hint="eastAsia" w:ascii="宋体" w:hAnsi="宋体" w:cs="宋体"/>
          <w:color w:val="auto"/>
        </w:rPr>
        <w:t>日</w:t>
      </w:r>
    </w:p>
    <w:p>
      <w:pPr>
        <w:spacing w:line="560" w:lineRule="exact"/>
        <w:ind w:firstLine="0" w:firstLineChars="0"/>
        <w:jc w:val="center"/>
        <w:outlineLvl w:val="0"/>
        <w:rPr>
          <w:rFonts w:ascii="宋体" w:hAnsi="宋体" w:cs="宋体"/>
          <w:b/>
          <w:bCs/>
          <w:color w:val="auto"/>
          <w:sz w:val="32"/>
          <w:szCs w:val="32"/>
          <w:lang w:val="zh-CN"/>
        </w:rPr>
      </w:pPr>
      <w:r>
        <w:rPr>
          <w:rFonts w:hint="eastAsia" w:ascii="宋体" w:hAnsi="宋体" w:cs="宋体"/>
          <w:b/>
          <w:bCs/>
          <w:color w:val="auto"/>
          <w:sz w:val="32"/>
          <w:szCs w:val="32"/>
          <w:lang w:val="zh-CN"/>
        </w:rPr>
        <w:br w:type="page"/>
      </w:r>
      <w:bookmarkStart w:id="12" w:name="_Toc2661"/>
      <w:r>
        <w:rPr>
          <w:rFonts w:hint="eastAsia" w:ascii="宋体" w:hAnsi="宋体" w:cs="宋体"/>
          <w:b/>
          <w:bCs/>
          <w:color w:val="auto"/>
          <w:sz w:val="32"/>
          <w:szCs w:val="32"/>
          <w:lang w:val="zh-CN"/>
        </w:rPr>
        <w:t>第二章 采购项目内容</w:t>
      </w:r>
      <w:bookmarkEnd w:id="10"/>
      <w:bookmarkEnd w:id="11"/>
      <w:bookmarkEnd w:id="12"/>
    </w:p>
    <w:p>
      <w:pPr>
        <w:spacing w:line="240" w:lineRule="exact"/>
        <w:ind w:firstLine="480"/>
        <w:rPr>
          <w:color w:val="auto"/>
        </w:rPr>
      </w:pPr>
      <w:bookmarkStart w:id="13" w:name="_Toc864"/>
      <w:bookmarkStart w:id="14" w:name="_Toc22042"/>
      <w:bookmarkStart w:id="15" w:name="_Toc395800910"/>
      <w:bookmarkStart w:id="16" w:name="_Toc8801"/>
    </w:p>
    <w:p>
      <w:pPr>
        <w:pStyle w:val="71"/>
        <w:spacing w:line="520" w:lineRule="exact"/>
        <w:ind w:firstLine="482"/>
        <w:rPr>
          <w:rFonts w:ascii="宋体" w:hAnsi="宋体" w:cs="宋体"/>
          <w:b/>
          <w:color w:val="auto"/>
          <w:szCs w:val="24"/>
        </w:rPr>
      </w:pPr>
      <w:bookmarkStart w:id="17" w:name="_Toc1916"/>
      <w:bookmarkStart w:id="18" w:name="_Toc342"/>
      <w:bookmarkStart w:id="19" w:name="_Toc22758"/>
      <w:bookmarkStart w:id="20" w:name="_Toc13443"/>
      <w:bookmarkStart w:id="21" w:name="_Toc16100"/>
      <w:r>
        <w:rPr>
          <w:rFonts w:hint="eastAsia" w:ascii="宋体" w:hAnsi="宋体" w:cs="宋体"/>
          <w:b/>
          <w:color w:val="auto"/>
          <w:szCs w:val="24"/>
        </w:rPr>
        <w:t>一、项目概况</w:t>
      </w:r>
    </w:p>
    <w:p>
      <w:pPr>
        <w:widowControl/>
        <w:shd w:val="clear" w:color="auto" w:fill="FFFFFF"/>
        <w:spacing w:line="520" w:lineRule="exact"/>
        <w:ind w:firstLine="480"/>
        <w:rPr>
          <w:rFonts w:ascii="宋体" w:hAnsi="宋体" w:cs="宋体"/>
          <w:color w:val="auto"/>
          <w:szCs w:val="24"/>
          <w:lang w:val="zh-CN"/>
        </w:rPr>
      </w:pPr>
      <w:r>
        <w:rPr>
          <w:rFonts w:hint="eastAsia" w:ascii="宋体" w:hAnsi="宋体" w:cs="宋体"/>
          <w:color w:val="auto"/>
          <w:szCs w:val="24"/>
        </w:rPr>
        <w:t>1、</w:t>
      </w:r>
      <w:r>
        <w:rPr>
          <w:rFonts w:hint="eastAsia" w:ascii="宋体" w:hAnsi="宋体" w:cs="宋体"/>
          <w:color w:val="auto"/>
          <w:szCs w:val="24"/>
          <w:lang w:val="zh-CN"/>
        </w:rPr>
        <w:t>项目名称：</w:t>
      </w:r>
      <w:r>
        <w:rPr>
          <w:rFonts w:hint="eastAsia" w:ascii="宋体" w:hAnsi="宋体" w:cs="宋体"/>
          <w:color w:val="auto"/>
          <w:kern w:val="0"/>
          <w:szCs w:val="24"/>
        </w:rPr>
        <w:t>茂名市交投物流园二期钢质结构仓库工程设计</w:t>
      </w:r>
      <w:r>
        <w:rPr>
          <w:rFonts w:hint="eastAsia" w:ascii="宋体" w:hAnsi="宋体" w:cs="宋体"/>
          <w:color w:val="auto"/>
          <w:szCs w:val="24"/>
        </w:rPr>
        <w:t>单位采购</w:t>
      </w:r>
      <w:r>
        <w:rPr>
          <w:rFonts w:hint="eastAsia" w:ascii="宋体" w:hAnsi="宋体" w:cs="宋体"/>
          <w:color w:val="auto"/>
          <w:szCs w:val="24"/>
          <w:lang w:val="zh-CN"/>
        </w:rPr>
        <w:t>项目。</w:t>
      </w:r>
    </w:p>
    <w:p>
      <w:pPr>
        <w:spacing w:line="520" w:lineRule="exact"/>
        <w:ind w:firstLine="480"/>
        <w:rPr>
          <w:rFonts w:ascii="宋体" w:hAnsi="宋体" w:cs="宋体"/>
          <w:color w:val="auto"/>
          <w:szCs w:val="24"/>
        </w:rPr>
      </w:pPr>
      <w:r>
        <w:rPr>
          <w:rFonts w:hint="eastAsia" w:ascii="宋体" w:hAnsi="宋体" w:cs="宋体"/>
          <w:color w:val="auto"/>
          <w:szCs w:val="24"/>
        </w:rPr>
        <w:t>2、</w:t>
      </w:r>
      <w:r>
        <w:rPr>
          <w:rFonts w:hint="eastAsia" w:ascii="宋体" w:hAnsi="宋体" w:cs="宋体"/>
          <w:color w:val="auto"/>
          <w:szCs w:val="24"/>
          <w:lang w:val="zh-CN"/>
        </w:rPr>
        <w:t>项目地址：</w:t>
      </w:r>
      <w:r>
        <w:rPr>
          <w:rFonts w:hint="eastAsia" w:ascii="宋体" w:hAnsi="宋体" w:cs="宋体"/>
          <w:color w:val="auto"/>
          <w:kern w:val="0"/>
          <w:szCs w:val="24"/>
        </w:rPr>
        <w:t>茂名市交投物流园内</w:t>
      </w:r>
      <w:r>
        <w:rPr>
          <w:rFonts w:hint="eastAsia" w:ascii="宋体" w:hAnsi="宋体" w:cs="宋体"/>
          <w:color w:val="auto"/>
          <w:szCs w:val="24"/>
        </w:rPr>
        <w:t>。</w:t>
      </w:r>
    </w:p>
    <w:p>
      <w:pPr>
        <w:spacing w:line="520" w:lineRule="exact"/>
        <w:ind w:firstLine="480"/>
        <w:rPr>
          <w:rFonts w:ascii="宋体" w:hAnsi="宋体" w:cs="宋体"/>
          <w:color w:val="auto"/>
          <w:szCs w:val="24"/>
          <w:lang w:val="zh-CN"/>
        </w:rPr>
      </w:pPr>
      <w:r>
        <w:rPr>
          <w:rFonts w:hint="eastAsia" w:ascii="宋体" w:hAnsi="宋体" w:cs="宋体"/>
          <w:color w:val="auto"/>
          <w:szCs w:val="24"/>
        </w:rPr>
        <w:t>3、</w:t>
      </w:r>
      <w:r>
        <w:rPr>
          <w:rFonts w:hint="eastAsia" w:ascii="宋体" w:hAnsi="宋体" w:cs="宋体"/>
          <w:color w:val="auto"/>
          <w:szCs w:val="24"/>
          <w:lang w:val="zh-CN"/>
        </w:rPr>
        <w:t>项目建设内容：</w:t>
      </w:r>
    </w:p>
    <w:p>
      <w:pPr>
        <w:spacing w:line="520" w:lineRule="exact"/>
        <w:ind w:firstLine="480"/>
        <w:rPr>
          <w:rFonts w:ascii="宋体" w:hAnsi="宋体" w:cs="宋体"/>
          <w:color w:val="auto"/>
          <w:szCs w:val="24"/>
        </w:rPr>
      </w:pPr>
      <w:r>
        <w:rPr>
          <w:rFonts w:hint="eastAsia" w:ascii="宋体" w:hAnsi="宋体" w:cs="宋体"/>
          <w:color w:val="auto"/>
          <w:szCs w:val="24"/>
        </w:rPr>
        <w:t>本项目设计内容：规划拟建一层简易普通钢质结构标准仓库，仓库面积约9600平方米（其中前期规划仓库5179平方米，增加临建仓库4393平方米，仓库钢结构跨度应不少于9米，仓库内最低净高9米，内平台高度1.4米。西南面外装卸平台宽3米，高1.4米，雨蓬宽5米。建安费估算控制在1500万元以内。</w:t>
      </w:r>
    </w:p>
    <w:p>
      <w:pPr>
        <w:pStyle w:val="64"/>
        <w:spacing w:line="520" w:lineRule="exact"/>
        <w:ind w:firstLine="482"/>
        <w:rPr>
          <w:rFonts w:ascii="宋体" w:hAnsi="宋体" w:cs="宋体"/>
          <w:b/>
          <w:color w:val="auto"/>
        </w:rPr>
      </w:pPr>
      <w:r>
        <w:rPr>
          <w:rFonts w:hint="eastAsia" w:ascii="宋体" w:hAnsi="宋体" w:cs="宋体"/>
          <w:b/>
          <w:color w:val="auto"/>
        </w:rPr>
        <w:t>二、供应商资格</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1、供应商应具备的条件：</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（1）具有独立承担民事责任的能力；</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（2）具有建筑行业（建筑工程）设计乙级（或以上）资质；</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（3）有依法缴纳税收和社会保障资金记录（近半年任意连续3个月）；</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（4）法律、行政法规规定的其他条件。</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2、具有独立承担民事责任能力的在中华人民共和国境内注册的法人，取得合法工商营业执照。</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3、本项目不接受联合体竞标。</w:t>
      </w:r>
    </w:p>
    <w:p>
      <w:pPr>
        <w:tabs>
          <w:tab w:val="left" w:pos="1800"/>
        </w:tabs>
        <w:spacing w:line="520" w:lineRule="exact"/>
        <w:ind w:firstLine="480"/>
        <w:rPr>
          <w:rFonts w:ascii="宋体" w:hAnsi="宋体" w:cs="宋体"/>
          <w:color w:val="auto"/>
          <w:szCs w:val="24"/>
        </w:rPr>
      </w:pPr>
      <w:r>
        <w:rPr>
          <w:rFonts w:hint="eastAsia" w:ascii="宋体" w:hAnsi="宋体" w:cs="宋体"/>
          <w:color w:val="auto"/>
          <w:szCs w:val="24"/>
        </w:rPr>
        <w:t>4、本项目不接受未购买本谈判文件的供应商竞标。</w:t>
      </w:r>
    </w:p>
    <w:p>
      <w:pPr>
        <w:tabs>
          <w:tab w:val="left" w:pos="1800"/>
        </w:tabs>
        <w:spacing w:line="520" w:lineRule="exact"/>
        <w:ind w:firstLine="482"/>
        <w:rPr>
          <w:rFonts w:ascii="宋体" w:hAnsi="宋体" w:cs="宋体"/>
          <w:b/>
          <w:bCs/>
          <w:color w:val="auto"/>
          <w:szCs w:val="24"/>
          <w:lang w:val="zh-CN"/>
        </w:rPr>
      </w:pPr>
      <w:r>
        <w:rPr>
          <w:rFonts w:hint="eastAsia" w:ascii="宋体" w:hAnsi="宋体" w:cs="宋体"/>
          <w:b/>
          <w:bCs/>
          <w:color w:val="auto"/>
          <w:szCs w:val="24"/>
          <w:lang w:val="zh-CN"/>
        </w:rPr>
        <w:t>三、服务要求</w:t>
      </w:r>
    </w:p>
    <w:p>
      <w:pPr>
        <w:spacing w:line="520" w:lineRule="exact"/>
        <w:ind w:firstLine="480"/>
        <w:rPr>
          <w:rFonts w:ascii="宋体" w:hAnsi="宋体" w:cs="宋体"/>
          <w:color w:val="auto"/>
          <w:szCs w:val="24"/>
        </w:rPr>
      </w:pPr>
      <w:r>
        <w:rPr>
          <w:rFonts w:hint="eastAsia" w:ascii="宋体" w:hAnsi="宋体" w:cs="宋体"/>
          <w:color w:val="auto"/>
          <w:szCs w:val="24"/>
        </w:rPr>
        <w:t>提供设计服务，具体要求如下：</w:t>
      </w:r>
    </w:p>
    <w:p>
      <w:pPr>
        <w:spacing w:line="520" w:lineRule="exact"/>
        <w:ind w:firstLine="480"/>
        <w:rPr>
          <w:rFonts w:ascii="宋体" w:hAnsi="宋体" w:cs="宋体"/>
          <w:color w:val="auto"/>
          <w:szCs w:val="24"/>
        </w:rPr>
      </w:pPr>
      <w:r>
        <w:rPr>
          <w:rFonts w:hint="eastAsia" w:ascii="宋体" w:hAnsi="宋体" w:cs="宋体"/>
          <w:color w:val="auto"/>
          <w:szCs w:val="24"/>
        </w:rPr>
        <w:t>1.工期要求：签订合同后10个日历天内提供设计方案交由采购人审定，审定方案后10个日历天内完成施工图设计，经业主修改或审图中心修改后，5个日历天内修编完成。如不按要求提供各阶段设计图的，每延误一天，采购人有权处以2000元/天的违约处罚。</w:t>
      </w:r>
    </w:p>
    <w:p>
      <w:pPr>
        <w:spacing w:line="520" w:lineRule="exact"/>
        <w:ind w:firstLine="480"/>
        <w:rPr>
          <w:rFonts w:ascii="宋体" w:hAnsi="宋体" w:cs="宋体"/>
          <w:b/>
          <w:bCs/>
          <w:color w:val="auto"/>
          <w:szCs w:val="24"/>
        </w:rPr>
      </w:pPr>
      <w:r>
        <w:rPr>
          <w:rFonts w:hint="eastAsia" w:ascii="宋体" w:hAnsi="宋体" w:cs="宋体"/>
          <w:color w:val="auto"/>
          <w:szCs w:val="24"/>
        </w:rPr>
        <w:t>2.质量要求：设计图须符合中华人民共和国相应的标准和规范，如因设计质量问题导致返工，则采购人有权处以返工费的20%的罚款</w:t>
      </w:r>
      <w:r>
        <w:rPr>
          <w:rFonts w:hint="eastAsia" w:ascii="宋体" w:hAnsi="宋体" w:cs="宋体"/>
          <w:b/>
          <w:bCs/>
          <w:color w:val="auto"/>
          <w:szCs w:val="24"/>
        </w:rPr>
        <w:t>。</w:t>
      </w:r>
    </w:p>
    <w:p>
      <w:pPr>
        <w:spacing w:line="520" w:lineRule="exact"/>
        <w:ind w:firstLine="482"/>
        <w:rPr>
          <w:rFonts w:ascii="宋体" w:hAnsi="宋体" w:cs="宋体"/>
          <w:color w:val="auto"/>
          <w:szCs w:val="24"/>
        </w:rPr>
      </w:pPr>
      <w:r>
        <w:rPr>
          <w:rFonts w:hint="eastAsia" w:ascii="宋体" w:hAnsi="宋体" w:cs="宋体"/>
          <w:b/>
          <w:bCs/>
          <w:color w:val="auto"/>
          <w:szCs w:val="24"/>
        </w:rPr>
        <w:t>供应商须本着科学合理、经济节省的原则进行设计服务，如采购人委托第三方对供应商的设计成果进行设计咨询，设计咨询的结果如可优化且优化金额超过10%的，采购人有权处以优化节省工程建安费的10%进行处罚，并将相关设计质量问题上报主管部门，同时，该第三方设计咨询单位的设计咨询费由供应商负责，采购人在供应商的设计费中扣除并支付给第三方设计咨询单位</w:t>
      </w:r>
      <w:r>
        <w:rPr>
          <w:rFonts w:hint="eastAsia" w:ascii="宋体" w:hAnsi="宋体" w:cs="宋体"/>
          <w:color w:val="auto"/>
          <w:szCs w:val="24"/>
        </w:rPr>
        <w:t>。</w:t>
      </w:r>
    </w:p>
    <w:p>
      <w:pPr>
        <w:spacing w:line="520" w:lineRule="exact"/>
        <w:ind w:firstLine="480"/>
        <w:rPr>
          <w:rFonts w:ascii="宋体" w:hAnsi="宋体" w:cs="宋体"/>
          <w:color w:val="auto"/>
          <w:szCs w:val="24"/>
        </w:rPr>
      </w:pPr>
      <w:r>
        <w:rPr>
          <w:rFonts w:hint="eastAsia" w:ascii="宋体" w:hAnsi="宋体" w:cs="宋体"/>
          <w:color w:val="auto"/>
          <w:szCs w:val="24"/>
        </w:rPr>
        <w:t>3.后续服务：</w:t>
      </w:r>
      <w:r>
        <w:rPr>
          <w:rFonts w:hint="eastAsia" w:ascii="宋体" w:hAnsi="宋体" w:cs="宋体"/>
          <w:b/>
          <w:bCs/>
          <w:color w:val="auto"/>
          <w:szCs w:val="24"/>
        </w:rPr>
        <w:t>供应商在</w:t>
      </w:r>
      <w:r>
        <w:rPr>
          <w:rFonts w:hint="eastAsia" w:ascii="宋体" w:hAnsi="宋体" w:cs="宋体"/>
          <w:b/>
          <w:bCs/>
          <w:color w:val="auto"/>
          <w:szCs w:val="24"/>
          <w:lang w:eastAsia="zh-CN"/>
        </w:rPr>
        <w:t>响应</w:t>
      </w:r>
      <w:r>
        <w:rPr>
          <w:rFonts w:hint="eastAsia" w:ascii="宋体" w:hAnsi="宋体" w:cs="宋体"/>
          <w:b/>
          <w:bCs/>
          <w:color w:val="auto"/>
          <w:szCs w:val="24"/>
        </w:rPr>
        <w:t>文件中须明确本项目的负责人、所涉及的各专业的负责人、后续服务人员，</w:t>
      </w:r>
      <w:r>
        <w:rPr>
          <w:rFonts w:hint="eastAsia" w:ascii="宋体" w:hAnsi="宋体" w:cs="宋体"/>
          <w:color w:val="auto"/>
          <w:szCs w:val="24"/>
        </w:rPr>
        <w:t>在施工过程中，供应商须按照</w:t>
      </w:r>
      <w:r>
        <w:rPr>
          <w:rFonts w:hint="eastAsia" w:ascii="宋体" w:hAnsi="宋体" w:cs="宋体"/>
          <w:color w:val="auto"/>
          <w:szCs w:val="24"/>
          <w:lang w:eastAsia="zh-CN"/>
        </w:rPr>
        <w:t>响应</w:t>
      </w:r>
      <w:r>
        <w:rPr>
          <w:rFonts w:hint="eastAsia" w:ascii="宋体" w:hAnsi="宋体" w:cs="宋体"/>
          <w:color w:val="auto"/>
          <w:szCs w:val="24"/>
        </w:rPr>
        <w:t>承诺的后续服务人员参与后续服务，要求驻地，如不履行后续服务义务或服务质量不符合采购人要求的，属违约行为，采购人有权处以总设计费的20%的违约罚款，并将相关违约行为上报主管部门备案。</w:t>
      </w:r>
    </w:p>
    <w:p>
      <w:pPr>
        <w:spacing w:line="520" w:lineRule="exact"/>
        <w:ind w:firstLine="480"/>
        <w:rPr>
          <w:rFonts w:ascii="宋体" w:hAnsi="宋体" w:cs="宋体"/>
          <w:color w:val="auto"/>
          <w:szCs w:val="24"/>
        </w:rPr>
      </w:pPr>
      <w:r>
        <w:rPr>
          <w:rFonts w:hint="eastAsia" w:ascii="宋体" w:hAnsi="宋体" w:cs="宋体"/>
          <w:color w:val="auto"/>
          <w:szCs w:val="24"/>
        </w:rPr>
        <w:t>4.供应商必须具备解决项目事项的能力：</w:t>
      </w:r>
    </w:p>
    <w:p>
      <w:pPr>
        <w:spacing w:line="520" w:lineRule="exact"/>
        <w:ind w:firstLine="480"/>
        <w:rPr>
          <w:rFonts w:ascii="宋体" w:hAnsi="宋体" w:cs="宋体"/>
          <w:color w:val="auto"/>
          <w:szCs w:val="24"/>
        </w:rPr>
      </w:pPr>
      <w:r>
        <w:rPr>
          <w:rFonts w:hint="eastAsia" w:ascii="宋体" w:hAnsi="宋体" w:cs="宋体"/>
          <w:color w:val="auto"/>
          <w:szCs w:val="24"/>
        </w:rPr>
        <w:t>供应商自行解决勘察现场及相关部门对接等事宜。</w:t>
      </w:r>
    </w:p>
    <w:p>
      <w:pPr>
        <w:spacing w:line="520" w:lineRule="exact"/>
        <w:ind w:firstLine="480"/>
        <w:rPr>
          <w:rFonts w:ascii="宋体" w:hAnsi="宋体" w:cs="宋体"/>
          <w:color w:val="auto"/>
          <w:szCs w:val="24"/>
        </w:rPr>
      </w:pPr>
      <w:r>
        <w:rPr>
          <w:rFonts w:hint="eastAsia" w:ascii="宋体" w:hAnsi="宋体" w:cs="宋体"/>
          <w:color w:val="auto"/>
          <w:szCs w:val="24"/>
        </w:rPr>
        <w:t>5.伴随服务：供应商派驻项目负责人，并保持不变，项目负责人不履约到位的，处以3000元/天的违约处罚，其他专业负责人或后续服务人员不履约到位的，处以2000元/天的违约处罚。</w:t>
      </w:r>
    </w:p>
    <w:p>
      <w:pPr>
        <w:spacing w:line="520" w:lineRule="exact"/>
        <w:ind w:firstLine="480"/>
        <w:rPr>
          <w:rFonts w:ascii="宋体" w:hAnsi="宋体" w:cs="宋体"/>
          <w:color w:val="auto"/>
          <w:szCs w:val="24"/>
        </w:rPr>
      </w:pPr>
      <w:r>
        <w:rPr>
          <w:rFonts w:hint="eastAsia" w:ascii="宋体" w:hAnsi="宋体" w:cs="宋体"/>
          <w:color w:val="auto"/>
          <w:szCs w:val="24"/>
        </w:rPr>
        <w:t>6.其他事项</w:t>
      </w:r>
    </w:p>
    <w:p>
      <w:pPr>
        <w:spacing w:line="520" w:lineRule="exact"/>
        <w:ind w:firstLine="480"/>
        <w:rPr>
          <w:rFonts w:ascii="宋体" w:hAnsi="宋体" w:cs="宋体"/>
          <w:color w:val="auto"/>
          <w:szCs w:val="24"/>
        </w:rPr>
      </w:pPr>
      <w:r>
        <w:rPr>
          <w:rFonts w:hint="eastAsia" w:ascii="宋体" w:hAnsi="宋体" w:cs="宋体"/>
          <w:color w:val="auto"/>
          <w:szCs w:val="24"/>
        </w:rPr>
        <w:t>成果：供应商向采购人提供施工图设计（蓝图）7套，CAD版电子版光盘一个。</w:t>
      </w:r>
    </w:p>
    <w:p>
      <w:pPr>
        <w:spacing w:line="520" w:lineRule="exact"/>
        <w:ind w:firstLine="482"/>
        <w:rPr>
          <w:rFonts w:ascii="宋体" w:hAnsi="宋体" w:cs="宋体"/>
          <w:b/>
          <w:bCs/>
          <w:color w:val="auto"/>
          <w:szCs w:val="24"/>
          <w:lang w:val="zh-CN"/>
        </w:rPr>
      </w:pPr>
      <w:r>
        <w:rPr>
          <w:rFonts w:hint="eastAsia" w:ascii="宋体" w:hAnsi="宋体" w:cs="宋体"/>
          <w:b/>
          <w:bCs/>
          <w:color w:val="auto"/>
          <w:szCs w:val="24"/>
          <w:lang w:val="zh-CN"/>
        </w:rPr>
        <w:t>四、应提交资料</w:t>
      </w:r>
    </w:p>
    <w:p>
      <w:pPr>
        <w:spacing w:line="520" w:lineRule="exact"/>
        <w:ind w:firstLine="480"/>
        <w:rPr>
          <w:rFonts w:ascii="宋体" w:hAnsi="宋体" w:cs="宋体"/>
          <w:color w:val="auto"/>
          <w:szCs w:val="24"/>
        </w:rPr>
      </w:pPr>
      <w:r>
        <w:rPr>
          <w:rFonts w:hint="eastAsia" w:ascii="宋体" w:hAnsi="宋体" w:cs="宋体"/>
          <w:color w:val="auto"/>
          <w:szCs w:val="24"/>
        </w:rPr>
        <w:t>1、法人机构营业执照副本、相关专业资质的复印件并加盖公章。</w:t>
      </w:r>
    </w:p>
    <w:p>
      <w:pPr>
        <w:spacing w:line="520" w:lineRule="exact"/>
        <w:ind w:firstLine="480"/>
        <w:rPr>
          <w:rFonts w:ascii="宋体" w:hAnsi="宋体" w:cs="宋体"/>
          <w:color w:val="auto"/>
          <w:szCs w:val="24"/>
        </w:rPr>
      </w:pPr>
      <w:r>
        <w:rPr>
          <w:rFonts w:hint="eastAsia" w:ascii="宋体" w:hAnsi="宋体" w:cs="宋体"/>
          <w:color w:val="auto"/>
          <w:szCs w:val="24"/>
        </w:rPr>
        <w:t>2、报价要求：</w:t>
      </w:r>
    </w:p>
    <w:p>
      <w:pPr>
        <w:widowControl/>
        <w:shd w:val="clear" w:color="auto" w:fill="FFFFFF"/>
        <w:spacing w:line="52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本项目设计费采用总价报价的方式，总价不得高于最高限价。</w:t>
      </w:r>
    </w:p>
    <w:p>
      <w:pPr>
        <w:widowControl/>
        <w:shd w:val="clear" w:color="auto" w:fill="FFFFFF"/>
        <w:spacing w:line="520" w:lineRule="exact"/>
        <w:ind w:firstLine="480"/>
        <w:rPr>
          <w:rFonts w:ascii="宋体" w:hAnsi="宋体" w:cs="宋体"/>
          <w:color w:val="auto"/>
          <w:szCs w:val="24"/>
          <w:highlight w:val="none"/>
        </w:rPr>
      </w:pPr>
      <w:r>
        <w:rPr>
          <w:rFonts w:hint="eastAsia" w:ascii="宋体" w:hAnsi="宋体" w:cs="宋体"/>
          <w:color w:val="auto"/>
          <w:szCs w:val="24"/>
          <w:highlight w:val="none"/>
        </w:rPr>
        <w:t>报价最低的为成交价，次低者为替补成交人。最低报价有相同时，再次报价。再次报价相同时，重复报价至仅有一个最低报价为止。</w:t>
      </w:r>
    </w:p>
    <w:p>
      <w:pPr>
        <w:widowControl/>
        <w:shd w:val="clear" w:color="auto" w:fill="FFFFFF"/>
        <w:spacing w:line="520" w:lineRule="exact"/>
        <w:ind w:firstLine="480"/>
        <w:rPr>
          <w:rFonts w:ascii="宋体" w:hAnsi="宋体" w:cs="宋体"/>
          <w:color w:val="auto"/>
          <w:szCs w:val="24"/>
          <w:highlight w:val="none"/>
        </w:rPr>
      </w:pPr>
      <w:r>
        <w:rPr>
          <w:rFonts w:hint="eastAsia" w:ascii="宋体" w:hAnsi="宋体" w:cs="宋体"/>
          <w:color w:val="auto"/>
          <w:szCs w:val="24"/>
          <w:highlight w:val="none"/>
        </w:rPr>
        <w:t>设计费结算价＝合同价=成交价。</w:t>
      </w:r>
    </w:p>
    <w:p>
      <w:pPr>
        <w:widowControl/>
        <w:shd w:val="clear" w:color="auto" w:fill="FFFFFF"/>
        <w:spacing w:line="520" w:lineRule="exact"/>
        <w:ind w:firstLine="480"/>
        <w:rPr>
          <w:rFonts w:ascii="宋体" w:hAnsi="宋体" w:cs="宋体"/>
          <w:color w:val="auto"/>
          <w:szCs w:val="24"/>
          <w:highlight w:val="none"/>
        </w:rPr>
      </w:pPr>
      <w:r>
        <w:rPr>
          <w:rFonts w:hint="eastAsia" w:ascii="宋体" w:hAnsi="宋体" w:cs="宋体"/>
          <w:color w:val="auto"/>
          <w:szCs w:val="24"/>
          <w:highlight w:val="none"/>
        </w:rPr>
        <w:t>3、付款方式：</w:t>
      </w:r>
    </w:p>
    <w:p>
      <w:pPr>
        <w:spacing w:line="480" w:lineRule="exact"/>
        <w:ind w:firstLine="480"/>
        <w:outlineLvl w:val="1"/>
        <w:rPr>
          <w:rFonts w:ascii="宋体" w:hAnsi="宋体" w:cs="宋体"/>
          <w:b/>
          <w:bCs/>
          <w:color w:val="auto"/>
          <w:sz w:val="32"/>
          <w:szCs w:val="32"/>
          <w:lang w:val="zh-CN"/>
        </w:rPr>
      </w:pPr>
      <w:r>
        <w:rPr>
          <w:rFonts w:hint="eastAsia" w:ascii="宋体" w:hAnsi="宋体" w:cs="宋体"/>
          <w:color w:val="auto"/>
          <w:szCs w:val="24"/>
          <w:highlight w:val="none"/>
        </w:rPr>
        <w:t>成交人完成施工图设计，经审图中心审图并修改完成，提供最终版的蓝图及CAD版电子文件后，报茂名市投资审核中心审定设计费后，支付设计费80%给成交人，剩余20%费用待本项目竣工验收完成后支付。</w:t>
      </w:r>
      <w:bookmarkEnd w:id="13"/>
      <w:bookmarkEnd w:id="14"/>
      <w:bookmarkEnd w:id="15"/>
      <w:bookmarkEnd w:id="16"/>
      <w:bookmarkEnd w:id="17"/>
      <w:bookmarkEnd w:id="18"/>
      <w:bookmarkEnd w:id="19"/>
      <w:bookmarkEnd w:id="20"/>
      <w:bookmarkEnd w:id="21"/>
      <w:bookmarkStart w:id="22" w:name="_Toc395800919"/>
      <w:bookmarkStart w:id="23" w:name="_Toc395800719"/>
      <w:r>
        <w:rPr>
          <w:rFonts w:hint="eastAsia" w:ascii="宋体" w:hAnsi="宋体" w:cs="宋体"/>
          <w:b/>
          <w:bCs/>
          <w:color w:val="auto"/>
          <w:sz w:val="32"/>
          <w:szCs w:val="32"/>
          <w:lang w:val="zh-CN"/>
        </w:rPr>
        <w:br w:type="page"/>
      </w:r>
    </w:p>
    <w:p>
      <w:pPr>
        <w:spacing w:line="560" w:lineRule="exact"/>
        <w:ind w:firstLine="0" w:firstLineChars="0"/>
        <w:jc w:val="center"/>
        <w:outlineLvl w:val="0"/>
        <w:rPr>
          <w:rFonts w:ascii="宋体" w:hAnsi="宋体" w:cs="宋体"/>
          <w:b/>
          <w:bCs/>
          <w:color w:val="auto"/>
          <w:sz w:val="32"/>
          <w:szCs w:val="32"/>
          <w:lang w:val="zh-CN"/>
        </w:rPr>
      </w:pPr>
      <w:bookmarkStart w:id="24" w:name="_Toc7003"/>
      <w:r>
        <w:rPr>
          <w:rFonts w:hint="eastAsia" w:ascii="宋体" w:hAnsi="宋体" w:cs="宋体"/>
          <w:b/>
          <w:bCs/>
          <w:color w:val="auto"/>
          <w:sz w:val="32"/>
          <w:szCs w:val="32"/>
          <w:lang w:val="zh-CN"/>
        </w:rPr>
        <w:t>第三章 谈判须知</w:t>
      </w:r>
      <w:bookmarkEnd w:id="22"/>
      <w:bookmarkEnd w:id="23"/>
      <w:bookmarkEnd w:id="24"/>
    </w:p>
    <w:p>
      <w:pPr>
        <w:spacing w:line="240" w:lineRule="exact"/>
        <w:ind w:firstLine="480"/>
        <w:rPr>
          <w:color w:val="auto"/>
        </w:rPr>
      </w:pPr>
      <w:bookmarkStart w:id="25" w:name="_Toc1016"/>
      <w:bookmarkStart w:id="26" w:name="_Toc395800920"/>
      <w:bookmarkStart w:id="27" w:name="_Toc13637"/>
      <w:bookmarkStart w:id="28" w:name="_Toc4857"/>
      <w:bookmarkStart w:id="29" w:name="_Toc30862"/>
    </w:p>
    <w:p>
      <w:pPr>
        <w:ind w:firstLine="0" w:firstLineChars="0"/>
        <w:jc w:val="left"/>
        <w:outlineLvl w:val="1"/>
        <w:rPr>
          <w:rFonts w:ascii="宋体" w:hAnsi="宋体" w:cs="宋体"/>
          <w:b/>
          <w:color w:val="auto"/>
          <w:szCs w:val="24"/>
        </w:rPr>
      </w:pPr>
      <w:bookmarkStart w:id="30" w:name="_Toc12232"/>
      <w:bookmarkStart w:id="31" w:name="_Toc7705"/>
      <w:bookmarkStart w:id="32" w:name="_Toc32070"/>
      <w:bookmarkStart w:id="33" w:name="_Toc703"/>
      <w:r>
        <w:rPr>
          <w:rFonts w:hint="eastAsia" w:ascii="宋体" w:hAnsi="宋体" w:cs="宋体"/>
          <w:b/>
          <w:color w:val="auto"/>
          <w:szCs w:val="24"/>
        </w:rPr>
        <w:t>一、说明</w:t>
      </w:r>
      <w:bookmarkEnd w:id="25"/>
      <w:bookmarkEnd w:id="26"/>
      <w:bookmarkEnd w:id="27"/>
      <w:bookmarkEnd w:id="28"/>
      <w:bookmarkEnd w:id="29"/>
      <w:bookmarkEnd w:id="30"/>
      <w:bookmarkEnd w:id="31"/>
      <w:bookmarkEnd w:id="32"/>
      <w:bookmarkEnd w:id="33"/>
    </w:p>
    <w:p>
      <w:pPr>
        <w:ind w:firstLine="482"/>
        <w:rPr>
          <w:rFonts w:ascii="宋体" w:hAnsi="宋体" w:cs="宋体"/>
          <w:b/>
          <w:bCs/>
          <w:color w:val="auto"/>
          <w:szCs w:val="24"/>
        </w:rPr>
      </w:pPr>
      <w:r>
        <w:rPr>
          <w:rFonts w:hint="eastAsia" w:ascii="宋体" w:hAnsi="宋体" w:cs="宋体"/>
          <w:b/>
          <w:bCs/>
          <w:color w:val="auto"/>
          <w:szCs w:val="24"/>
        </w:rPr>
        <w:t>1、适用范围</w:t>
      </w:r>
    </w:p>
    <w:p>
      <w:pPr>
        <w:ind w:firstLine="480"/>
        <w:rPr>
          <w:rFonts w:ascii="宋体" w:hAnsi="宋体" w:cs="宋体"/>
          <w:color w:val="auto"/>
          <w:szCs w:val="24"/>
        </w:rPr>
      </w:pPr>
      <w:r>
        <w:rPr>
          <w:rFonts w:hint="eastAsia" w:ascii="宋体" w:hAnsi="宋体" w:cs="宋体"/>
          <w:color w:val="auto"/>
          <w:szCs w:val="24"/>
        </w:rPr>
        <w:t>1.1本谈判文件适用于本竞争性谈判项目。</w:t>
      </w:r>
    </w:p>
    <w:p>
      <w:pPr>
        <w:ind w:firstLine="482"/>
        <w:rPr>
          <w:rFonts w:ascii="宋体" w:hAnsi="宋体" w:cs="宋体"/>
          <w:b/>
          <w:bCs/>
          <w:color w:val="auto"/>
          <w:szCs w:val="24"/>
        </w:rPr>
      </w:pPr>
      <w:r>
        <w:rPr>
          <w:rFonts w:hint="eastAsia" w:ascii="宋体" w:hAnsi="宋体" w:cs="宋体"/>
          <w:b/>
          <w:bCs/>
          <w:color w:val="auto"/>
          <w:szCs w:val="24"/>
        </w:rPr>
        <w:t>2、定义</w:t>
      </w:r>
    </w:p>
    <w:p>
      <w:pPr>
        <w:ind w:right="-240" w:rightChars="-100" w:firstLine="480"/>
        <w:rPr>
          <w:rFonts w:ascii="宋体" w:hAnsi="宋体" w:cs="宋体"/>
          <w:color w:val="auto"/>
          <w:szCs w:val="24"/>
        </w:rPr>
      </w:pPr>
      <w:r>
        <w:rPr>
          <w:rFonts w:hint="eastAsia" w:ascii="宋体" w:hAnsi="宋体" w:cs="宋体"/>
          <w:color w:val="auto"/>
          <w:szCs w:val="24"/>
        </w:rPr>
        <w:t>2.1“采购人”是指：茂名市交通建设投资集团有限公司。</w:t>
      </w:r>
    </w:p>
    <w:p>
      <w:pPr>
        <w:ind w:firstLine="480"/>
        <w:rPr>
          <w:rFonts w:ascii="宋体" w:hAnsi="宋体" w:cs="宋体"/>
          <w:color w:val="auto"/>
          <w:szCs w:val="24"/>
        </w:rPr>
      </w:pPr>
      <w:r>
        <w:rPr>
          <w:rFonts w:hint="eastAsia" w:ascii="宋体" w:hAnsi="宋体" w:cs="宋体"/>
          <w:color w:val="auto"/>
          <w:szCs w:val="24"/>
        </w:rPr>
        <w:t>2.2“采购代理机构”是指：云之龙咨询集团有限公司。</w:t>
      </w:r>
    </w:p>
    <w:p>
      <w:pPr>
        <w:ind w:firstLine="480"/>
        <w:rPr>
          <w:rFonts w:ascii="宋体" w:hAnsi="宋体" w:cs="宋体"/>
          <w:color w:val="auto"/>
          <w:szCs w:val="24"/>
        </w:rPr>
      </w:pPr>
      <w:r>
        <w:rPr>
          <w:rFonts w:hint="eastAsia" w:ascii="宋体" w:hAnsi="宋体" w:cs="宋体"/>
          <w:color w:val="auto"/>
          <w:szCs w:val="24"/>
        </w:rPr>
        <w:t>2.3“招标采购单位”是指：采购人和采购代理机构。</w:t>
      </w:r>
    </w:p>
    <w:p>
      <w:pPr>
        <w:ind w:firstLine="480"/>
        <w:rPr>
          <w:rFonts w:ascii="宋体" w:hAnsi="宋体" w:cs="宋体"/>
          <w:color w:val="auto"/>
          <w:szCs w:val="24"/>
        </w:rPr>
      </w:pPr>
      <w:r>
        <w:rPr>
          <w:rFonts w:hint="eastAsia" w:ascii="宋体" w:hAnsi="宋体" w:cs="宋体"/>
          <w:color w:val="auto"/>
          <w:szCs w:val="24"/>
        </w:rPr>
        <w:t>2.4“监管部门”是指：茂名市交通建设投资集团有限公司。</w:t>
      </w:r>
    </w:p>
    <w:p>
      <w:pPr>
        <w:ind w:firstLine="480"/>
        <w:rPr>
          <w:rFonts w:ascii="宋体" w:hAnsi="宋体" w:cs="宋体"/>
          <w:color w:val="auto"/>
          <w:szCs w:val="24"/>
        </w:rPr>
      </w:pPr>
      <w:r>
        <w:rPr>
          <w:rFonts w:hint="eastAsia" w:ascii="宋体" w:hAnsi="宋体" w:cs="宋体"/>
          <w:color w:val="auto"/>
          <w:szCs w:val="24"/>
        </w:rPr>
        <w:t>2.5合格的“报价单位”是指：</w:t>
      </w:r>
    </w:p>
    <w:p>
      <w:pPr>
        <w:ind w:firstLine="480"/>
        <w:rPr>
          <w:rFonts w:ascii="宋体" w:hAnsi="宋体" w:cs="宋体"/>
          <w:color w:val="auto"/>
          <w:szCs w:val="24"/>
        </w:rPr>
      </w:pPr>
      <w:r>
        <w:rPr>
          <w:rFonts w:hint="eastAsia" w:ascii="宋体" w:hAnsi="宋体" w:cs="宋体"/>
          <w:color w:val="auto"/>
          <w:szCs w:val="24"/>
        </w:rPr>
        <w:t>（1）符合《政府采购法》第二十二条规定的报价单位；</w:t>
      </w:r>
    </w:p>
    <w:p>
      <w:pPr>
        <w:ind w:firstLine="480"/>
        <w:rPr>
          <w:rFonts w:ascii="宋体" w:hAnsi="宋体" w:cs="宋体"/>
          <w:color w:val="auto"/>
          <w:szCs w:val="24"/>
        </w:rPr>
      </w:pPr>
      <w:r>
        <w:rPr>
          <w:rFonts w:hint="eastAsia" w:ascii="宋体" w:hAnsi="宋体" w:cs="宋体"/>
          <w:color w:val="auto"/>
          <w:szCs w:val="24"/>
        </w:rPr>
        <w:t>（2）符合谈判文件规定的资格要求；</w:t>
      </w:r>
    </w:p>
    <w:p>
      <w:pPr>
        <w:ind w:firstLine="480"/>
        <w:rPr>
          <w:rFonts w:ascii="宋体" w:hAnsi="宋体" w:cs="宋体"/>
          <w:color w:val="auto"/>
          <w:szCs w:val="24"/>
        </w:rPr>
      </w:pPr>
      <w:r>
        <w:rPr>
          <w:rFonts w:hint="eastAsia" w:ascii="宋体" w:hAnsi="宋体" w:cs="宋体"/>
          <w:color w:val="auto"/>
          <w:szCs w:val="24"/>
        </w:rPr>
        <w:t>（3）符合本谈判文件</w:t>
      </w:r>
      <w:r>
        <w:rPr>
          <w:rFonts w:hint="eastAsia" w:ascii="宋体" w:hAnsi="宋体" w:cs="宋体"/>
          <w:color w:val="auto"/>
          <w:szCs w:val="24"/>
          <w:lang w:val="zh-CN"/>
        </w:rPr>
        <w:t>采购项目的特殊条件要求。</w:t>
      </w:r>
    </w:p>
    <w:p>
      <w:pPr>
        <w:ind w:firstLine="480"/>
        <w:rPr>
          <w:rFonts w:ascii="宋体" w:hAnsi="宋体" w:cs="宋体"/>
          <w:color w:val="auto"/>
          <w:szCs w:val="24"/>
        </w:rPr>
      </w:pPr>
      <w:r>
        <w:rPr>
          <w:rFonts w:hint="eastAsia" w:ascii="宋体" w:hAnsi="宋体" w:cs="宋体"/>
          <w:color w:val="auto"/>
          <w:szCs w:val="24"/>
        </w:rPr>
        <w:t>2.6“成交人”是指经法定程序确定并授予合同的报价单位。</w:t>
      </w:r>
    </w:p>
    <w:p>
      <w:pPr>
        <w:ind w:firstLine="480"/>
        <w:rPr>
          <w:rFonts w:ascii="宋体" w:hAnsi="宋体" w:cs="宋体"/>
          <w:color w:val="auto"/>
          <w:szCs w:val="24"/>
        </w:rPr>
      </w:pPr>
      <w:r>
        <w:rPr>
          <w:rFonts w:hint="eastAsia" w:ascii="宋体" w:hAnsi="宋体" w:cs="宋体"/>
          <w:color w:val="auto"/>
          <w:szCs w:val="24"/>
        </w:rPr>
        <w:t>2.7“竞争性谈判响应文件”是指：报价单位根据本文件要求，编制包含报价、技术和服务等所有内容的实质性响应文件。</w:t>
      </w:r>
    </w:p>
    <w:p>
      <w:pPr>
        <w:ind w:firstLine="482"/>
        <w:rPr>
          <w:rFonts w:ascii="宋体" w:hAnsi="宋体" w:cs="宋体"/>
          <w:b/>
          <w:bCs/>
          <w:color w:val="auto"/>
          <w:szCs w:val="24"/>
        </w:rPr>
      </w:pPr>
      <w:r>
        <w:rPr>
          <w:rFonts w:hint="eastAsia" w:ascii="宋体" w:hAnsi="宋体" w:cs="宋体"/>
          <w:b/>
          <w:bCs/>
          <w:color w:val="auto"/>
          <w:szCs w:val="24"/>
        </w:rPr>
        <w:t>3、合格的货物和服务</w:t>
      </w:r>
    </w:p>
    <w:p>
      <w:pPr>
        <w:ind w:firstLine="480"/>
        <w:rPr>
          <w:rFonts w:ascii="宋体" w:hAnsi="宋体" w:cs="宋体"/>
          <w:color w:val="auto"/>
          <w:szCs w:val="24"/>
        </w:rPr>
      </w:pPr>
      <w:r>
        <w:rPr>
          <w:rFonts w:hint="eastAsia" w:ascii="宋体" w:hAnsi="宋体" w:cs="宋体"/>
          <w:color w:val="auto"/>
          <w:szCs w:val="24"/>
        </w:rPr>
        <w:t>3.1 “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pPr>
        <w:ind w:firstLine="480"/>
        <w:rPr>
          <w:rFonts w:ascii="宋体" w:hAnsi="宋体" w:cs="宋体"/>
          <w:color w:val="auto"/>
          <w:szCs w:val="24"/>
        </w:rPr>
      </w:pPr>
      <w:r>
        <w:rPr>
          <w:rFonts w:hint="eastAsia" w:ascii="宋体" w:hAnsi="宋体" w:cs="宋体"/>
          <w:color w:val="auto"/>
          <w:szCs w:val="24"/>
        </w:rPr>
        <w:t>3.2 “服务”是指除货物和工程以外的其他采购对象,其中包括：报价单位须承担的运输、安装、技术支持、培训以及谈判文件规定的其它服务。</w:t>
      </w:r>
    </w:p>
    <w:p>
      <w:pPr>
        <w:ind w:firstLine="482"/>
        <w:rPr>
          <w:rFonts w:ascii="宋体" w:hAnsi="宋体" w:cs="宋体"/>
          <w:b/>
          <w:bCs/>
          <w:color w:val="auto"/>
          <w:szCs w:val="24"/>
        </w:rPr>
      </w:pPr>
      <w:r>
        <w:rPr>
          <w:rFonts w:hint="eastAsia" w:ascii="宋体" w:hAnsi="宋体" w:cs="宋体"/>
          <w:b/>
          <w:bCs/>
          <w:color w:val="auto"/>
          <w:szCs w:val="24"/>
        </w:rPr>
        <w:t>4、谈判费用</w:t>
      </w:r>
    </w:p>
    <w:p>
      <w:pPr>
        <w:spacing w:line="470" w:lineRule="exact"/>
        <w:ind w:firstLine="480"/>
        <w:rPr>
          <w:rFonts w:ascii="宋体" w:hAnsi="宋体" w:cs="宋体"/>
          <w:color w:val="auto"/>
          <w:szCs w:val="24"/>
        </w:rPr>
      </w:pPr>
      <w:bookmarkStart w:id="34" w:name="_Toc31638"/>
      <w:bookmarkStart w:id="35" w:name="_Toc395800921"/>
      <w:bookmarkStart w:id="36" w:name="_Toc4602"/>
      <w:bookmarkStart w:id="37" w:name="_Toc16785"/>
      <w:bookmarkStart w:id="38" w:name="_Toc7748"/>
      <w:bookmarkStart w:id="39" w:name="_Toc17296"/>
      <w:bookmarkStart w:id="40" w:name="_Toc31678"/>
      <w:r>
        <w:rPr>
          <w:rFonts w:hint="eastAsia" w:ascii="宋体" w:hAnsi="宋体" w:cs="宋体"/>
          <w:color w:val="auto"/>
          <w:szCs w:val="24"/>
        </w:rPr>
        <w:t>4.1 报价单位应承担所有与准备和参加谈判有关的费用。不论谈判的结果如何，采购代理机构和采购人均无义务和责任承担这些费用。</w:t>
      </w:r>
    </w:p>
    <w:p>
      <w:pPr>
        <w:spacing w:line="470" w:lineRule="exact"/>
        <w:ind w:firstLine="480"/>
        <w:rPr>
          <w:rFonts w:ascii="宋体" w:hAnsi="宋体" w:cs="宋体"/>
          <w:color w:val="auto"/>
          <w:szCs w:val="24"/>
        </w:rPr>
      </w:pPr>
      <w:r>
        <w:rPr>
          <w:rFonts w:hint="eastAsia" w:ascii="宋体" w:hAnsi="宋体" w:cs="宋体"/>
          <w:color w:val="auto"/>
          <w:szCs w:val="24"/>
        </w:rPr>
        <w:t>4.2本次采购向成交人收取的采购代理服务费，按国家有关规定执行。</w:t>
      </w:r>
    </w:p>
    <w:p>
      <w:pPr>
        <w:spacing w:line="470" w:lineRule="exact"/>
        <w:ind w:firstLine="480"/>
        <w:rPr>
          <w:rFonts w:ascii="宋体" w:hAnsi="宋体" w:cs="宋体"/>
          <w:color w:val="auto"/>
          <w:szCs w:val="24"/>
        </w:rPr>
      </w:pPr>
      <w:r>
        <w:rPr>
          <w:rFonts w:hint="eastAsia" w:ascii="宋体" w:hAnsi="宋体" w:cs="宋体"/>
          <w:color w:val="auto"/>
          <w:szCs w:val="24"/>
        </w:rPr>
        <w:t>4.3成交人在领取《成交通知书》时须向招标代理机构一次性交纳采购代理服务费：</w:t>
      </w:r>
      <w:r>
        <w:rPr>
          <w:rFonts w:hint="eastAsia" w:ascii="宋体" w:hAnsi="宋体" w:cs="宋体"/>
          <w:b/>
          <w:bCs/>
          <w:color w:val="auto"/>
          <w:szCs w:val="24"/>
        </w:rPr>
        <w:t>￥5,000.00元（人民币伍仟元整）。</w:t>
      </w:r>
    </w:p>
    <w:p>
      <w:pPr>
        <w:spacing w:line="460" w:lineRule="exact"/>
        <w:ind w:firstLine="0" w:firstLineChars="0"/>
        <w:jc w:val="left"/>
        <w:outlineLvl w:val="1"/>
        <w:rPr>
          <w:rFonts w:ascii="宋体" w:hAnsi="宋体" w:cs="宋体"/>
          <w:b/>
          <w:color w:val="auto"/>
          <w:szCs w:val="24"/>
        </w:rPr>
      </w:pPr>
      <w:bookmarkStart w:id="41" w:name="_Toc12997"/>
      <w:bookmarkStart w:id="42" w:name="_Toc7391"/>
      <w:r>
        <w:rPr>
          <w:rFonts w:hint="eastAsia" w:ascii="宋体" w:hAnsi="宋体" w:cs="宋体"/>
          <w:b/>
          <w:color w:val="auto"/>
          <w:szCs w:val="24"/>
        </w:rPr>
        <w:t>二、谈判文件</w:t>
      </w:r>
      <w:bookmarkEnd w:id="34"/>
      <w:bookmarkEnd w:id="35"/>
      <w:bookmarkEnd w:id="36"/>
      <w:bookmarkEnd w:id="37"/>
      <w:bookmarkEnd w:id="38"/>
      <w:bookmarkEnd w:id="39"/>
      <w:bookmarkEnd w:id="40"/>
      <w:bookmarkEnd w:id="41"/>
      <w:bookmarkEnd w:id="42"/>
    </w:p>
    <w:p>
      <w:pPr>
        <w:spacing w:line="460" w:lineRule="exact"/>
        <w:ind w:firstLine="482"/>
        <w:rPr>
          <w:rFonts w:ascii="宋体" w:hAnsi="宋体" w:cs="宋体"/>
          <w:b/>
          <w:bCs/>
          <w:color w:val="auto"/>
          <w:szCs w:val="24"/>
        </w:rPr>
      </w:pPr>
      <w:r>
        <w:rPr>
          <w:rFonts w:hint="eastAsia" w:ascii="宋体" w:hAnsi="宋体" w:cs="宋体"/>
          <w:b/>
          <w:bCs/>
          <w:color w:val="auto"/>
          <w:szCs w:val="24"/>
        </w:rPr>
        <w:t>5、谈判文件的构成</w:t>
      </w:r>
    </w:p>
    <w:p>
      <w:pPr>
        <w:spacing w:line="460" w:lineRule="exact"/>
        <w:ind w:firstLine="480"/>
        <w:rPr>
          <w:rFonts w:ascii="宋体" w:hAnsi="宋体" w:cs="宋体"/>
          <w:color w:val="auto"/>
          <w:szCs w:val="24"/>
        </w:rPr>
      </w:pPr>
      <w:r>
        <w:rPr>
          <w:rFonts w:hint="eastAsia" w:ascii="宋体" w:hAnsi="宋体" w:cs="宋体"/>
          <w:color w:val="auto"/>
          <w:szCs w:val="24"/>
        </w:rPr>
        <w:t>5.1谈判文件由下列文件以及在谈判过程中发出的修正和补充文件组成：</w:t>
      </w:r>
    </w:p>
    <w:p>
      <w:pPr>
        <w:spacing w:line="460" w:lineRule="exact"/>
        <w:ind w:firstLine="480"/>
        <w:rPr>
          <w:rFonts w:ascii="宋体" w:hAnsi="宋体" w:cs="宋体"/>
          <w:color w:val="auto"/>
          <w:szCs w:val="24"/>
        </w:rPr>
      </w:pPr>
      <w:r>
        <w:rPr>
          <w:rFonts w:hint="eastAsia" w:ascii="宋体" w:hAnsi="宋体" w:cs="宋体"/>
          <w:color w:val="auto"/>
          <w:szCs w:val="24"/>
        </w:rPr>
        <w:t>（1）谈判邀请函；</w:t>
      </w:r>
    </w:p>
    <w:p>
      <w:pPr>
        <w:spacing w:line="460" w:lineRule="exact"/>
        <w:ind w:firstLine="480"/>
        <w:rPr>
          <w:rFonts w:ascii="宋体" w:hAnsi="宋体" w:cs="宋体"/>
          <w:color w:val="auto"/>
          <w:szCs w:val="24"/>
        </w:rPr>
      </w:pPr>
      <w:r>
        <w:rPr>
          <w:rFonts w:hint="eastAsia" w:ascii="宋体" w:hAnsi="宋体" w:cs="宋体"/>
          <w:color w:val="auto"/>
          <w:szCs w:val="24"/>
        </w:rPr>
        <w:t>（2）采购项目内容；</w:t>
      </w:r>
    </w:p>
    <w:p>
      <w:pPr>
        <w:spacing w:line="460" w:lineRule="exact"/>
        <w:ind w:firstLine="480"/>
        <w:rPr>
          <w:rFonts w:ascii="宋体" w:hAnsi="宋体" w:cs="宋体"/>
          <w:color w:val="auto"/>
          <w:szCs w:val="24"/>
        </w:rPr>
      </w:pPr>
      <w:r>
        <w:rPr>
          <w:rFonts w:hint="eastAsia" w:ascii="宋体" w:hAnsi="宋体" w:cs="宋体"/>
          <w:color w:val="auto"/>
          <w:szCs w:val="24"/>
        </w:rPr>
        <w:t>（3）谈判须知；</w:t>
      </w:r>
    </w:p>
    <w:p>
      <w:pPr>
        <w:spacing w:line="460" w:lineRule="exact"/>
        <w:ind w:firstLine="480"/>
        <w:rPr>
          <w:rFonts w:ascii="宋体" w:hAnsi="宋体" w:cs="宋体"/>
          <w:color w:val="auto"/>
          <w:szCs w:val="24"/>
        </w:rPr>
      </w:pPr>
      <w:r>
        <w:rPr>
          <w:rFonts w:hint="eastAsia" w:ascii="宋体" w:hAnsi="宋体" w:cs="宋体"/>
          <w:color w:val="auto"/>
          <w:szCs w:val="24"/>
        </w:rPr>
        <w:t>（4）合同书格式；</w:t>
      </w:r>
    </w:p>
    <w:p>
      <w:pPr>
        <w:spacing w:line="460" w:lineRule="exact"/>
        <w:ind w:firstLine="480"/>
        <w:rPr>
          <w:rFonts w:ascii="宋体" w:hAnsi="宋体" w:cs="宋体"/>
          <w:color w:val="auto"/>
          <w:szCs w:val="24"/>
        </w:rPr>
      </w:pPr>
      <w:r>
        <w:rPr>
          <w:rFonts w:hint="eastAsia" w:ascii="宋体" w:hAnsi="宋体" w:cs="宋体"/>
          <w:color w:val="auto"/>
          <w:szCs w:val="24"/>
        </w:rPr>
        <w:t>（5）竞争性谈判响应文件格式；</w:t>
      </w:r>
    </w:p>
    <w:p>
      <w:pPr>
        <w:spacing w:line="460" w:lineRule="exact"/>
        <w:ind w:firstLine="480"/>
        <w:rPr>
          <w:rFonts w:ascii="宋体" w:hAnsi="宋体" w:cs="宋体"/>
          <w:color w:val="auto"/>
          <w:szCs w:val="24"/>
        </w:rPr>
      </w:pPr>
      <w:r>
        <w:rPr>
          <w:rFonts w:hint="eastAsia" w:ascii="宋体" w:hAnsi="宋体" w:cs="宋体"/>
          <w:color w:val="auto"/>
          <w:szCs w:val="24"/>
        </w:rPr>
        <w:t>（6）在谈判过程中由采购代理机构发出的修正和补充文件等。</w:t>
      </w:r>
    </w:p>
    <w:p>
      <w:pPr>
        <w:spacing w:line="460" w:lineRule="exact"/>
        <w:ind w:firstLine="480"/>
        <w:rPr>
          <w:rFonts w:ascii="宋体" w:hAnsi="宋体" w:cs="宋体"/>
          <w:color w:val="auto"/>
          <w:szCs w:val="24"/>
        </w:rPr>
      </w:pPr>
      <w:r>
        <w:rPr>
          <w:rFonts w:hint="eastAsia" w:ascii="宋体" w:hAnsi="宋体" w:cs="宋体"/>
          <w:color w:val="auto"/>
          <w:szCs w:val="24"/>
        </w:rPr>
        <w:t>5.2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pPr>
        <w:spacing w:line="460" w:lineRule="exact"/>
        <w:ind w:firstLine="0" w:firstLineChars="0"/>
        <w:jc w:val="left"/>
        <w:outlineLvl w:val="1"/>
        <w:rPr>
          <w:rFonts w:ascii="宋体" w:hAnsi="宋体" w:cs="宋体"/>
          <w:b/>
          <w:color w:val="auto"/>
          <w:szCs w:val="24"/>
        </w:rPr>
      </w:pPr>
      <w:bookmarkStart w:id="43" w:name="_Toc29015"/>
      <w:bookmarkStart w:id="44" w:name="_Toc2981"/>
      <w:bookmarkStart w:id="45" w:name="_Toc27182"/>
      <w:bookmarkStart w:id="46" w:name="_Toc17526"/>
      <w:bookmarkStart w:id="47" w:name="_Toc395800922"/>
      <w:bookmarkStart w:id="48" w:name="_Toc13031"/>
      <w:bookmarkStart w:id="49" w:name="_Toc4832"/>
      <w:bookmarkStart w:id="50" w:name="_Toc4208"/>
      <w:bookmarkStart w:id="51" w:name="_Toc5249"/>
      <w:r>
        <w:rPr>
          <w:rFonts w:hint="eastAsia" w:ascii="宋体" w:hAnsi="宋体" w:cs="宋体"/>
          <w:b/>
          <w:color w:val="auto"/>
          <w:szCs w:val="24"/>
        </w:rPr>
        <w:t>三、竞争性谈判响应文件的编制</w:t>
      </w:r>
      <w:bookmarkEnd w:id="43"/>
      <w:bookmarkEnd w:id="44"/>
      <w:bookmarkEnd w:id="45"/>
      <w:bookmarkEnd w:id="46"/>
      <w:bookmarkEnd w:id="47"/>
      <w:bookmarkEnd w:id="48"/>
      <w:bookmarkEnd w:id="49"/>
      <w:bookmarkEnd w:id="50"/>
      <w:bookmarkEnd w:id="51"/>
    </w:p>
    <w:p>
      <w:pPr>
        <w:spacing w:line="460" w:lineRule="exact"/>
        <w:ind w:firstLine="482"/>
        <w:rPr>
          <w:rFonts w:ascii="宋体" w:hAnsi="宋体" w:cs="宋体"/>
          <w:b/>
          <w:bCs/>
          <w:color w:val="auto"/>
          <w:szCs w:val="24"/>
        </w:rPr>
      </w:pPr>
      <w:r>
        <w:rPr>
          <w:rFonts w:hint="eastAsia" w:ascii="宋体" w:hAnsi="宋体" w:cs="宋体"/>
          <w:b/>
          <w:bCs/>
          <w:color w:val="auto"/>
          <w:szCs w:val="24"/>
        </w:rPr>
        <w:t>6、竞争性谈判响应文件编制基本要求</w:t>
      </w:r>
    </w:p>
    <w:p>
      <w:pPr>
        <w:spacing w:line="460" w:lineRule="exact"/>
        <w:ind w:firstLine="480"/>
        <w:rPr>
          <w:rFonts w:ascii="宋体" w:hAnsi="宋体" w:cs="宋体"/>
          <w:color w:val="auto"/>
          <w:szCs w:val="24"/>
        </w:rPr>
      </w:pPr>
      <w:r>
        <w:rPr>
          <w:rFonts w:hint="eastAsia" w:ascii="宋体" w:hAnsi="宋体" w:cs="宋体"/>
          <w:color w:val="auto"/>
          <w:szCs w:val="24"/>
        </w:rPr>
        <w:t>6.1报价单位对竞争性谈判响应文件的编制应按要求装订和封装。</w:t>
      </w:r>
    </w:p>
    <w:p>
      <w:pPr>
        <w:spacing w:line="460" w:lineRule="exact"/>
        <w:ind w:firstLine="482"/>
        <w:rPr>
          <w:rFonts w:ascii="宋体" w:hAnsi="宋体" w:cs="宋体"/>
          <w:color w:val="auto"/>
          <w:szCs w:val="24"/>
        </w:rPr>
      </w:pPr>
      <w:r>
        <w:rPr>
          <w:rFonts w:hint="eastAsia" w:ascii="宋体" w:hAnsi="宋体" w:cs="宋体"/>
          <w:b/>
          <w:bCs/>
          <w:color w:val="auto"/>
          <w:szCs w:val="24"/>
        </w:rPr>
        <w:t>6.1.1竞争性谈判响应文件采用胶装式装订，装订应牢固、不易拆散和换页，不得采用活页装订。</w:t>
      </w:r>
    </w:p>
    <w:p>
      <w:pPr>
        <w:spacing w:line="460" w:lineRule="exact"/>
        <w:ind w:firstLine="480"/>
        <w:rPr>
          <w:rFonts w:ascii="宋体" w:hAnsi="宋体" w:cs="宋体"/>
          <w:color w:val="auto"/>
          <w:szCs w:val="24"/>
        </w:rPr>
      </w:pPr>
      <w:r>
        <w:rPr>
          <w:rFonts w:hint="eastAsia" w:ascii="宋体" w:hAnsi="宋体" w:cs="宋体"/>
          <w:color w:val="auto"/>
          <w:szCs w:val="24"/>
        </w:rPr>
        <w:t>6.2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pPr>
        <w:spacing w:line="460" w:lineRule="exact"/>
        <w:ind w:firstLine="480"/>
        <w:rPr>
          <w:rFonts w:ascii="宋体" w:hAnsi="宋体" w:cs="宋体"/>
          <w:color w:val="auto"/>
          <w:szCs w:val="24"/>
        </w:rPr>
      </w:pPr>
      <w:r>
        <w:rPr>
          <w:rFonts w:hint="eastAsia" w:ascii="宋体" w:hAnsi="宋体" w:cs="宋体"/>
          <w:color w:val="auto"/>
          <w:szCs w:val="24"/>
        </w:rPr>
        <w:t>6.3竞争性谈判响应文件必须按本文件的全部内容，包括所有的补充通知及附件进行编制。</w:t>
      </w:r>
    </w:p>
    <w:p>
      <w:pPr>
        <w:spacing w:line="460" w:lineRule="exact"/>
        <w:ind w:firstLine="480"/>
        <w:rPr>
          <w:rFonts w:ascii="宋体" w:hAnsi="宋体" w:cs="宋体"/>
          <w:color w:val="auto"/>
          <w:szCs w:val="24"/>
        </w:rPr>
      </w:pPr>
      <w:r>
        <w:rPr>
          <w:rFonts w:hint="eastAsia" w:ascii="宋体" w:hAnsi="宋体" w:cs="宋体"/>
          <w:color w:val="auto"/>
          <w:szCs w:val="24"/>
        </w:rPr>
        <w:t xml:space="preserve">6.4如因报价单位只填写和提供了本文件要求的部分内容和附件，而给谈判造成困难的，其可能导致的结果和责任由报价单位自行承担。 </w:t>
      </w:r>
    </w:p>
    <w:p>
      <w:pPr>
        <w:spacing w:line="460" w:lineRule="exact"/>
        <w:ind w:firstLine="482"/>
        <w:rPr>
          <w:rFonts w:ascii="宋体" w:hAnsi="宋体" w:cs="宋体"/>
          <w:b/>
          <w:bCs/>
          <w:color w:val="auto"/>
          <w:szCs w:val="24"/>
        </w:rPr>
      </w:pPr>
      <w:r>
        <w:rPr>
          <w:rFonts w:hint="eastAsia" w:ascii="宋体" w:hAnsi="宋体" w:cs="宋体"/>
          <w:b/>
          <w:bCs/>
          <w:color w:val="auto"/>
          <w:szCs w:val="24"/>
        </w:rPr>
        <w:t>7、计量单位</w:t>
      </w:r>
    </w:p>
    <w:p>
      <w:pPr>
        <w:spacing w:line="460" w:lineRule="exact"/>
        <w:ind w:firstLine="480"/>
        <w:rPr>
          <w:rFonts w:ascii="宋体" w:hAnsi="宋体" w:cs="宋体"/>
          <w:color w:val="auto"/>
          <w:szCs w:val="24"/>
        </w:rPr>
      </w:pPr>
      <w:r>
        <w:rPr>
          <w:rFonts w:hint="eastAsia" w:ascii="宋体" w:hAnsi="宋体" w:cs="宋体"/>
          <w:color w:val="auto"/>
          <w:szCs w:val="24"/>
        </w:rPr>
        <w:t>7.1除服务要求中另有规定外，本文件所要求使用的计量单位均采用国家法定的度、量、衡标准单位计量。</w:t>
      </w:r>
    </w:p>
    <w:p>
      <w:pPr>
        <w:spacing w:line="460" w:lineRule="exact"/>
        <w:ind w:firstLine="0" w:firstLineChars="0"/>
        <w:jc w:val="left"/>
        <w:outlineLvl w:val="1"/>
        <w:rPr>
          <w:rFonts w:ascii="宋体" w:hAnsi="宋体" w:cs="宋体"/>
          <w:b/>
          <w:color w:val="auto"/>
          <w:szCs w:val="24"/>
        </w:rPr>
      </w:pPr>
      <w:bookmarkStart w:id="52" w:name="_Toc395800923"/>
      <w:bookmarkStart w:id="53" w:name="_Toc17120"/>
      <w:bookmarkStart w:id="54" w:name="_Toc1680"/>
      <w:bookmarkStart w:id="55" w:name="_Toc20"/>
      <w:bookmarkStart w:id="56" w:name="_Toc27908"/>
      <w:bookmarkStart w:id="57" w:name="_Toc7478"/>
      <w:bookmarkStart w:id="58" w:name="_Toc9788"/>
      <w:bookmarkStart w:id="59" w:name="_Toc1777"/>
      <w:bookmarkStart w:id="60" w:name="_Toc21307"/>
      <w:r>
        <w:rPr>
          <w:rFonts w:hint="eastAsia" w:ascii="宋体" w:hAnsi="宋体" w:cs="宋体"/>
          <w:b/>
          <w:color w:val="auto"/>
          <w:szCs w:val="24"/>
        </w:rPr>
        <w:t>四、谈判报价要求</w:t>
      </w:r>
      <w:bookmarkEnd w:id="52"/>
      <w:bookmarkEnd w:id="53"/>
      <w:bookmarkEnd w:id="54"/>
      <w:bookmarkEnd w:id="55"/>
      <w:bookmarkEnd w:id="56"/>
      <w:bookmarkEnd w:id="57"/>
      <w:bookmarkEnd w:id="58"/>
      <w:bookmarkEnd w:id="59"/>
      <w:bookmarkEnd w:id="60"/>
    </w:p>
    <w:p>
      <w:pPr>
        <w:spacing w:line="460" w:lineRule="exact"/>
        <w:ind w:firstLine="480"/>
        <w:rPr>
          <w:rFonts w:ascii="宋体" w:hAnsi="宋体" w:cs="宋体"/>
          <w:bCs/>
          <w:color w:val="auto"/>
          <w:szCs w:val="24"/>
        </w:rPr>
      </w:pPr>
      <w:r>
        <w:rPr>
          <w:rFonts w:hint="eastAsia" w:ascii="宋体" w:hAnsi="宋体" w:cs="宋体"/>
          <w:bCs/>
          <w:color w:val="auto"/>
          <w:szCs w:val="24"/>
        </w:rPr>
        <w:t>8、对于本文件中未列明，而报价单位认为必需的费用也需列入总报价。在合同实施时，采购人将不予支付成交人没有列入的项目费用，并认为此项目的费用已包括在总报价中。</w:t>
      </w:r>
    </w:p>
    <w:p>
      <w:pPr>
        <w:spacing w:line="460" w:lineRule="exact"/>
        <w:ind w:firstLine="480"/>
        <w:rPr>
          <w:rFonts w:ascii="宋体" w:hAnsi="宋体" w:cs="宋体"/>
          <w:bCs/>
          <w:color w:val="auto"/>
          <w:szCs w:val="24"/>
        </w:rPr>
      </w:pPr>
      <w:r>
        <w:rPr>
          <w:rFonts w:hint="eastAsia" w:ascii="宋体" w:hAnsi="宋体" w:cs="宋体"/>
          <w:bCs/>
          <w:color w:val="auto"/>
          <w:szCs w:val="24"/>
        </w:rPr>
        <w:t>9、成交人负责本项目全部工作。</w:t>
      </w:r>
    </w:p>
    <w:p>
      <w:pPr>
        <w:spacing w:line="460" w:lineRule="exact"/>
        <w:ind w:firstLine="480"/>
        <w:rPr>
          <w:rFonts w:ascii="宋体" w:hAnsi="宋体" w:cs="宋体"/>
          <w:color w:val="auto"/>
        </w:rPr>
      </w:pPr>
      <w:r>
        <w:rPr>
          <w:rFonts w:hint="eastAsia" w:ascii="宋体" w:hAnsi="宋体" w:cs="宋体"/>
          <w:bCs/>
          <w:color w:val="auto"/>
          <w:szCs w:val="24"/>
        </w:rPr>
        <w:t>9.1</w:t>
      </w:r>
      <w:r>
        <w:rPr>
          <w:rFonts w:hint="eastAsia" w:ascii="宋体" w:hAnsi="宋体" w:cs="宋体"/>
          <w:color w:val="auto"/>
          <w:szCs w:val="24"/>
        </w:rPr>
        <w:t>本项目以人民币进行报价，报价单位应按照采购文件采购需求的内容、责任范围以及合同条款进行报价，采购人不再支付除此之外的其它任何费用。</w:t>
      </w:r>
    </w:p>
    <w:p>
      <w:pPr>
        <w:spacing w:line="460" w:lineRule="exact"/>
        <w:ind w:firstLine="0" w:firstLineChars="0"/>
        <w:jc w:val="left"/>
        <w:outlineLvl w:val="1"/>
        <w:rPr>
          <w:rFonts w:ascii="宋体" w:hAnsi="宋体" w:cs="宋体"/>
          <w:b/>
          <w:color w:val="auto"/>
          <w:szCs w:val="24"/>
        </w:rPr>
      </w:pPr>
      <w:bookmarkStart w:id="61" w:name="_Toc19696"/>
      <w:bookmarkStart w:id="62" w:name="_Toc8036"/>
      <w:bookmarkStart w:id="63" w:name="_Toc15844"/>
      <w:bookmarkStart w:id="64" w:name="_Toc20587"/>
      <w:bookmarkStart w:id="65" w:name="_Toc395800924"/>
      <w:bookmarkStart w:id="66" w:name="_Toc18524"/>
      <w:r>
        <w:rPr>
          <w:rFonts w:hint="eastAsia" w:ascii="宋体" w:hAnsi="宋体" w:cs="宋体"/>
          <w:b/>
          <w:color w:val="auto"/>
          <w:szCs w:val="24"/>
        </w:rPr>
        <w:t>五、谈判保证金</w:t>
      </w:r>
      <w:bookmarkEnd w:id="61"/>
      <w:bookmarkEnd w:id="62"/>
      <w:bookmarkEnd w:id="63"/>
      <w:bookmarkEnd w:id="64"/>
      <w:bookmarkEnd w:id="65"/>
      <w:bookmarkEnd w:id="66"/>
      <w:r>
        <w:rPr>
          <w:rFonts w:hint="eastAsia" w:ascii="宋体" w:hAnsi="宋体" w:cs="宋体"/>
          <w:b/>
          <w:color w:val="auto"/>
          <w:szCs w:val="24"/>
        </w:rPr>
        <w:t>及履约保证金</w:t>
      </w:r>
    </w:p>
    <w:p>
      <w:pPr>
        <w:spacing w:line="460" w:lineRule="exact"/>
        <w:ind w:firstLine="480"/>
        <w:jc w:val="left"/>
        <w:rPr>
          <w:rFonts w:ascii="宋体" w:hAnsi="宋体" w:cs="宋体"/>
          <w:bCs/>
          <w:color w:val="auto"/>
          <w:szCs w:val="24"/>
        </w:rPr>
      </w:pPr>
      <w:bookmarkStart w:id="67" w:name="_Toc395800925"/>
      <w:bookmarkStart w:id="68" w:name="_Toc16971"/>
      <w:bookmarkStart w:id="69" w:name="_Toc16595"/>
      <w:bookmarkStart w:id="70" w:name="_Toc26117"/>
      <w:bookmarkStart w:id="71" w:name="_Toc5188"/>
      <w:bookmarkStart w:id="72" w:name="_Toc19282"/>
      <w:bookmarkStart w:id="73" w:name="_Toc13659"/>
      <w:bookmarkStart w:id="74" w:name="_Toc4281"/>
      <w:r>
        <w:rPr>
          <w:rFonts w:hint="eastAsia" w:ascii="宋体" w:hAnsi="宋体" w:cs="宋体"/>
          <w:bCs/>
          <w:color w:val="auto"/>
          <w:szCs w:val="24"/>
        </w:rPr>
        <w:t>10、本项目谈判保证金为</w:t>
      </w:r>
      <w:r>
        <w:rPr>
          <w:rFonts w:hint="eastAsia" w:ascii="宋体" w:hAnsi="宋体" w:cs="宋体"/>
          <w:b/>
          <w:color w:val="auto"/>
          <w:szCs w:val="24"/>
        </w:rPr>
        <w:t>¥</w:t>
      </w:r>
      <w:r>
        <w:rPr>
          <w:rFonts w:hint="eastAsia" w:ascii="宋体" w:hAnsi="宋体" w:cs="宋体"/>
          <w:b/>
          <w:color w:val="auto"/>
          <w:szCs w:val="24"/>
          <w:lang w:val="en-US" w:eastAsia="zh-CN"/>
        </w:rPr>
        <w:t>5</w:t>
      </w:r>
      <w:r>
        <w:rPr>
          <w:rFonts w:hint="eastAsia" w:ascii="宋体" w:hAnsi="宋体" w:cs="宋体"/>
          <w:b/>
          <w:color w:val="auto"/>
          <w:szCs w:val="24"/>
        </w:rPr>
        <w:t>000.00元（人民币</w:t>
      </w:r>
      <w:r>
        <w:rPr>
          <w:rFonts w:hint="eastAsia" w:ascii="宋体" w:hAnsi="宋体" w:cs="宋体"/>
          <w:b/>
          <w:color w:val="auto"/>
          <w:szCs w:val="24"/>
          <w:lang w:eastAsia="zh-CN"/>
        </w:rPr>
        <w:t>伍仟</w:t>
      </w:r>
      <w:r>
        <w:rPr>
          <w:rFonts w:hint="eastAsia" w:ascii="宋体" w:hAnsi="宋体" w:cs="宋体"/>
          <w:b/>
          <w:color w:val="auto"/>
          <w:szCs w:val="24"/>
        </w:rPr>
        <w:t>元整）</w:t>
      </w:r>
      <w:r>
        <w:rPr>
          <w:rFonts w:hint="eastAsia" w:ascii="宋体" w:hAnsi="宋体" w:cs="宋体"/>
          <w:bCs/>
          <w:color w:val="auto"/>
          <w:szCs w:val="24"/>
        </w:rPr>
        <w:t>。</w:t>
      </w:r>
    </w:p>
    <w:p>
      <w:pPr>
        <w:spacing w:line="460" w:lineRule="exact"/>
        <w:ind w:firstLine="960" w:firstLineChars="400"/>
        <w:jc w:val="left"/>
        <w:outlineLvl w:val="1"/>
        <w:rPr>
          <w:rFonts w:ascii="宋体" w:hAnsi="宋体" w:cs="宋体"/>
          <w:bCs/>
          <w:color w:val="auto"/>
          <w:szCs w:val="24"/>
        </w:rPr>
      </w:pPr>
      <w:bookmarkStart w:id="75" w:name="_Toc343"/>
      <w:r>
        <w:rPr>
          <w:rFonts w:hint="eastAsia" w:ascii="宋体" w:hAnsi="宋体" w:cs="宋体"/>
          <w:bCs/>
          <w:color w:val="auto"/>
          <w:szCs w:val="24"/>
        </w:rPr>
        <w:t>本项目履约保证金为</w:t>
      </w:r>
      <w:r>
        <w:rPr>
          <w:rFonts w:hint="eastAsia" w:ascii="宋体" w:hAnsi="宋体" w:cs="宋体"/>
          <w:b/>
          <w:color w:val="auto"/>
          <w:szCs w:val="24"/>
        </w:rPr>
        <w:t>合同价的10%，履约保证金须在</w:t>
      </w:r>
      <w:r>
        <w:rPr>
          <w:rFonts w:hint="eastAsia" w:ascii="宋体" w:hAnsi="宋体" w:cs="宋体"/>
          <w:b/>
          <w:color w:val="auto"/>
          <w:szCs w:val="24"/>
          <w:lang w:eastAsia="zh-CN"/>
        </w:rPr>
        <w:t>成交</w:t>
      </w:r>
      <w:r>
        <w:rPr>
          <w:rFonts w:hint="eastAsia" w:ascii="宋体" w:hAnsi="宋体" w:cs="宋体"/>
          <w:b/>
          <w:color w:val="auto"/>
          <w:szCs w:val="24"/>
        </w:rPr>
        <w:t>通知书发出之日起30个日历天内，向采购人提供履约保证金，如果不按期提供履约保证金的，将视为供应商自动放弃</w:t>
      </w:r>
      <w:r>
        <w:rPr>
          <w:rFonts w:hint="eastAsia" w:ascii="宋体" w:hAnsi="宋体" w:cs="宋体"/>
          <w:b/>
          <w:color w:val="auto"/>
          <w:szCs w:val="24"/>
          <w:lang w:eastAsia="zh-CN"/>
        </w:rPr>
        <w:t>成交</w:t>
      </w:r>
      <w:r>
        <w:rPr>
          <w:rFonts w:hint="eastAsia" w:ascii="宋体" w:hAnsi="宋体" w:cs="宋体"/>
          <w:b/>
          <w:color w:val="auto"/>
          <w:szCs w:val="24"/>
        </w:rPr>
        <w:t>资格，采购人依次选择第二名或第三名为</w:t>
      </w:r>
      <w:r>
        <w:rPr>
          <w:rFonts w:hint="eastAsia" w:ascii="宋体" w:hAnsi="宋体" w:cs="宋体"/>
          <w:b/>
          <w:color w:val="auto"/>
          <w:szCs w:val="24"/>
          <w:lang w:eastAsia="zh-CN"/>
        </w:rPr>
        <w:t>成交</w:t>
      </w:r>
      <w:r>
        <w:rPr>
          <w:rFonts w:hint="eastAsia" w:ascii="宋体" w:hAnsi="宋体" w:cs="宋体"/>
          <w:b/>
          <w:color w:val="auto"/>
          <w:szCs w:val="24"/>
        </w:rPr>
        <w:t>单位。</w:t>
      </w:r>
    </w:p>
    <w:p>
      <w:pPr>
        <w:spacing w:line="460" w:lineRule="exact"/>
        <w:ind w:firstLine="480"/>
        <w:jc w:val="left"/>
        <w:outlineLvl w:val="1"/>
        <w:rPr>
          <w:rFonts w:ascii="宋体" w:hAnsi="宋体" w:cs="宋体"/>
          <w:bCs/>
          <w:color w:val="auto"/>
          <w:szCs w:val="24"/>
        </w:rPr>
      </w:pPr>
      <w:r>
        <w:rPr>
          <w:rFonts w:hint="eastAsia" w:ascii="宋体" w:hAnsi="宋体" w:cs="宋体"/>
          <w:bCs/>
          <w:color w:val="auto"/>
          <w:szCs w:val="24"/>
        </w:rPr>
        <w:t>10.1谈判保证金的交纳方式：银行转账、支票、汇票、本票，禁止采用现钞方式。采用银行转账方式的，在首次响应文件提交截止时间前交至采购代理机构指定账户并且到账【开户银行：中国银行茂名分行，开户名称：云之龙咨询集团有限公司茂名分公司，银行账号：731569149554】；采用支票、汇票、本票方式的，在首次响应文件提交截止时间前，供应商应当提交单独密封的支票、汇票、本票原件。否则视为无效谈判保证金。</w:t>
      </w:r>
    </w:p>
    <w:p>
      <w:pPr>
        <w:spacing w:line="460" w:lineRule="exact"/>
        <w:ind w:firstLine="480"/>
        <w:jc w:val="left"/>
        <w:outlineLvl w:val="1"/>
        <w:rPr>
          <w:rFonts w:ascii="宋体" w:hAnsi="宋体" w:cs="宋体"/>
          <w:bCs/>
          <w:color w:val="auto"/>
          <w:szCs w:val="24"/>
        </w:rPr>
      </w:pPr>
      <w:r>
        <w:rPr>
          <w:rFonts w:hint="eastAsia" w:ascii="宋体" w:hAnsi="宋体" w:cs="宋体"/>
          <w:bCs/>
          <w:color w:val="auto"/>
          <w:szCs w:val="24"/>
        </w:rPr>
        <w:t>10.2履约保证金的交纳方式：银行转账、支票、汇票、本票或者银行、保险机构出具的保函，禁止采用现钞方式。采用银行转账方式的，在签订合同前交至采购人指定账户并且到账；采用支票、汇票、本票或者保函等方式的，在签订合同前，成交人应当提交支票、汇票、本票或者保函原件。</w:t>
      </w:r>
    </w:p>
    <w:p>
      <w:pPr>
        <w:spacing w:line="460" w:lineRule="exact"/>
        <w:ind w:firstLine="0" w:firstLineChars="0"/>
        <w:jc w:val="left"/>
        <w:outlineLvl w:val="1"/>
        <w:rPr>
          <w:rFonts w:ascii="宋体" w:hAnsi="宋体" w:cs="宋体"/>
          <w:b/>
          <w:color w:val="auto"/>
          <w:szCs w:val="24"/>
        </w:rPr>
      </w:pPr>
      <w:r>
        <w:rPr>
          <w:rFonts w:hint="eastAsia" w:ascii="宋体" w:hAnsi="宋体" w:cs="宋体"/>
          <w:b/>
          <w:color w:val="auto"/>
          <w:szCs w:val="24"/>
        </w:rPr>
        <w:t>六、竞争性谈判响应文件的份数、封装和递交</w:t>
      </w:r>
      <w:bookmarkEnd w:id="67"/>
      <w:bookmarkEnd w:id="68"/>
      <w:bookmarkEnd w:id="69"/>
      <w:bookmarkEnd w:id="70"/>
      <w:bookmarkEnd w:id="71"/>
      <w:bookmarkEnd w:id="72"/>
      <w:bookmarkEnd w:id="73"/>
      <w:bookmarkEnd w:id="74"/>
      <w:bookmarkEnd w:id="75"/>
    </w:p>
    <w:p>
      <w:pPr>
        <w:spacing w:line="460" w:lineRule="exact"/>
        <w:ind w:firstLine="482"/>
        <w:rPr>
          <w:rFonts w:ascii="宋体" w:hAnsi="宋体" w:cs="宋体"/>
          <w:b/>
          <w:bCs/>
          <w:color w:val="auto"/>
          <w:szCs w:val="24"/>
        </w:rPr>
      </w:pPr>
      <w:r>
        <w:rPr>
          <w:rFonts w:hint="eastAsia" w:ascii="宋体" w:hAnsi="宋体" w:cs="宋体"/>
          <w:b/>
          <w:bCs/>
          <w:color w:val="auto"/>
          <w:szCs w:val="24"/>
        </w:rPr>
        <w:t>11、谈判响应文件的份数和封装</w:t>
      </w:r>
    </w:p>
    <w:p>
      <w:pPr>
        <w:pBdr>
          <w:top w:val="none" w:color="auto" w:sz="0" w:space="1"/>
          <w:left w:val="none" w:color="auto" w:sz="0" w:space="4"/>
          <w:bottom w:val="none" w:color="auto" w:sz="0" w:space="1"/>
          <w:right w:val="none" w:color="auto" w:sz="0" w:space="4"/>
        </w:pBdr>
        <w:spacing w:line="460" w:lineRule="exact"/>
        <w:ind w:firstLine="480"/>
        <w:rPr>
          <w:rFonts w:ascii="宋体" w:hAnsi="宋体" w:cs="宋体"/>
          <w:color w:val="auto"/>
          <w:szCs w:val="24"/>
        </w:rPr>
      </w:pPr>
      <w:r>
        <w:rPr>
          <w:rFonts w:hint="eastAsia" w:ascii="宋体" w:hAnsi="宋体" w:cs="宋体"/>
          <w:color w:val="auto"/>
          <w:szCs w:val="24"/>
        </w:rPr>
        <w:t>11.1报价单位应将响应文件正本、副本密封包装。其中响应文件正本一份、副本三份、内容应一致，如果正本与副本不符，以正本为准。</w:t>
      </w:r>
    </w:p>
    <w:p>
      <w:pPr>
        <w:spacing w:line="460" w:lineRule="exact"/>
        <w:ind w:firstLine="480"/>
        <w:rPr>
          <w:rFonts w:ascii="宋体" w:hAnsi="宋体" w:cs="宋体"/>
          <w:color w:val="auto"/>
          <w:szCs w:val="24"/>
        </w:rPr>
      </w:pPr>
      <w:r>
        <w:rPr>
          <w:rFonts w:hint="eastAsia" w:ascii="宋体" w:hAnsi="宋体" w:cs="宋体"/>
          <w:color w:val="auto"/>
          <w:szCs w:val="24"/>
        </w:rPr>
        <w:t>11.2</w:t>
      </w:r>
      <w:r>
        <w:rPr>
          <w:rFonts w:hint="eastAsia" w:ascii="宋体" w:hAnsi="宋体" w:cs="宋体"/>
          <w:color w:val="auto"/>
          <w:szCs w:val="24"/>
          <w:lang w:val="hr-HR"/>
        </w:rPr>
        <w:t>响应文件</w:t>
      </w:r>
      <w:r>
        <w:rPr>
          <w:rFonts w:hint="eastAsia" w:ascii="宋体" w:hAnsi="宋体" w:cs="宋体"/>
          <w:color w:val="auto"/>
          <w:szCs w:val="24"/>
        </w:rPr>
        <w:t>的正本需打印或用不褪色墨水书写，</w:t>
      </w:r>
      <w:r>
        <w:rPr>
          <w:rFonts w:hint="eastAsia" w:ascii="宋体" w:hAnsi="宋体" w:cs="宋体"/>
          <w:b/>
          <w:bCs/>
          <w:color w:val="auto"/>
          <w:szCs w:val="24"/>
        </w:rPr>
        <w:t>响应文件正本每一页加盖单位公章并加盖骑缝章</w:t>
      </w:r>
      <w:r>
        <w:rPr>
          <w:rFonts w:hint="eastAsia" w:ascii="宋体" w:hAnsi="宋体" w:cs="宋体"/>
          <w:color w:val="auto"/>
          <w:szCs w:val="24"/>
        </w:rPr>
        <w:t>。副本可用正本复印件，</w:t>
      </w:r>
      <w:r>
        <w:rPr>
          <w:rFonts w:hint="eastAsia" w:ascii="宋体" w:hAnsi="宋体" w:cs="宋体"/>
          <w:b/>
          <w:bCs/>
          <w:color w:val="auto"/>
          <w:szCs w:val="24"/>
        </w:rPr>
        <w:t>但封面必须加盖单位公章并加盖骑缝章</w:t>
      </w:r>
      <w:r>
        <w:rPr>
          <w:rFonts w:hint="eastAsia" w:ascii="宋体" w:hAnsi="宋体" w:cs="宋体"/>
          <w:color w:val="auto"/>
          <w:szCs w:val="24"/>
        </w:rPr>
        <w:t>。</w:t>
      </w:r>
    </w:p>
    <w:p>
      <w:pPr>
        <w:spacing w:line="460" w:lineRule="exact"/>
        <w:ind w:firstLine="480"/>
        <w:rPr>
          <w:rFonts w:ascii="宋体" w:hAnsi="宋体" w:cs="宋体"/>
          <w:color w:val="auto"/>
          <w:kern w:val="0"/>
          <w:szCs w:val="24"/>
        </w:rPr>
      </w:pPr>
      <w:r>
        <w:rPr>
          <w:rFonts w:hint="eastAsia" w:ascii="宋体" w:hAnsi="宋体" w:cs="宋体"/>
          <w:color w:val="auto"/>
          <w:szCs w:val="24"/>
        </w:rPr>
        <w:t>11.3</w:t>
      </w:r>
      <w:r>
        <w:rPr>
          <w:rFonts w:hint="eastAsia" w:ascii="宋体" w:hAnsi="宋体" w:cs="宋体"/>
          <w:color w:val="auto"/>
          <w:kern w:val="0"/>
          <w:szCs w:val="24"/>
        </w:rPr>
        <w:t>外包装上应当注明采购项目名称、采购编号、报价单位名称和“在（谈判文件中规定的商定日期和时间）之前不得启封”的字样，并在</w:t>
      </w:r>
      <w:r>
        <w:rPr>
          <w:rFonts w:hint="eastAsia" w:ascii="宋体" w:hAnsi="宋体" w:cs="宋体"/>
          <w:color w:val="auto"/>
          <w:szCs w:val="24"/>
        </w:rPr>
        <w:t>密封处须加盖响应人单位公章。</w:t>
      </w:r>
    </w:p>
    <w:tbl>
      <w:tblPr>
        <w:tblStyle w:val="25"/>
        <w:tblW w:w="850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4" w:hRule="atLeast"/>
          <w:jc w:val="center"/>
        </w:trPr>
        <w:tc>
          <w:tcPr>
            <w:tcW w:w="8504" w:type="dxa"/>
          </w:tcPr>
          <w:p>
            <w:pPr>
              <w:spacing w:line="460" w:lineRule="exact"/>
              <w:ind w:firstLine="0" w:firstLineChars="0"/>
              <w:jc w:val="center"/>
              <w:rPr>
                <w:rFonts w:ascii="宋体" w:hAnsi="宋体" w:cs="宋体"/>
                <w:b/>
                <w:bCs/>
                <w:color w:val="auto"/>
                <w:szCs w:val="24"/>
              </w:rPr>
            </w:pPr>
            <w:r>
              <w:rPr>
                <w:rFonts w:hint="eastAsia" w:ascii="宋体" w:hAnsi="宋体" w:cs="宋体"/>
                <w:b/>
                <w:bCs/>
                <w:color w:val="auto"/>
                <w:szCs w:val="24"/>
              </w:rPr>
              <w:t>正本/副本</w:t>
            </w:r>
          </w:p>
          <w:p>
            <w:pPr>
              <w:spacing w:line="460" w:lineRule="exact"/>
              <w:ind w:left="600" w:hanging="600" w:hangingChars="250"/>
              <w:rPr>
                <w:rFonts w:ascii="宋体" w:hAnsi="宋体" w:cs="宋体"/>
                <w:color w:val="auto"/>
                <w:szCs w:val="24"/>
              </w:rPr>
            </w:pPr>
            <w:r>
              <w:rPr>
                <w:rFonts w:hint="eastAsia" w:ascii="宋体" w:hAnsi="宋体" w:cs="宋体"/>
                <w:color w:val="auto"/>
                <w:szCs w:val="24"/>
              </w:rPr>
              <w:t>项目名称：＿＿＿＿＿＿</w:t>
            </w:r>
          </w:p>
          <w:p>
            <w:pPr>
              <w:spacing w:line="460" w:lineRule="exact"/>
              <w:ind w:left="600" w:hanging="600" w:hangingChars="250"/>
              <w:rPr>
                <w:rFonts w:ascii="宋体" w:hAnsi="宋体" w:cs="宋体"/>
                <w:color w:val="auto"/>
                <w:szCs w:val="24"/>
              </w:rPr>
            </w:pPr>
            <w:r>
              <w:rPr>
                <w:rFonts w:hint="eastAsia" w:ascii="宋体" w:hAnsi="宋体" w:cs="宋体"/>
                <w:color w:val="auto"/>
                <w:szCs w:val="24"/>
              </w:rPr>
              <w:t>采购编号：＿＿＿＿＿＿＿＿＿＿＿＿包组号：＿＿＿（如有）</w:t>
            </w:r>
          </w:p>
          <w:p>
            <w:pPr>
              <w:spacing w:line="460" w:lineRule="exact"/>
              <w:ind w:left="600" w:hanging="600" w:hangingChars="250"/>
              <w:rPr>
                <w:rFonts w:ascii="宋体" w:hAnsi="宋体" w:cs="宋体"/>
                <w:color w:val="auto"/>
                <w:szCs w:val="24"/>
              </w:rPr>
            </w:pPr>
            <w:r>
              <w:rPr>
                <w:rFonts w:hint="eastAsia" w:ascii="宋体" w:hAnsi="宋体" w:cs="宋体"/>
                <w:color w:val="auto"/>
                <w:szCs w:val="24"/>
              </w:rPr>
              <w:t>报价单位名称：＿＿＿＿＿＿＿＿＿＿＿＿</w:t>
            </w:r>
          </w:p>
          <w:p>
            <w:pPr>
              <w:spacing w:line="460" w:lineRule="exact"/>
              <w:ind w:left="600" w:hanging="600" w:hangingChars="250"/>
              <w:rPr>
                <w:rFonts w:ascii="宋体" w:hAnsi="宋体" w:cs="宋体"/>
                <w:color w:val="auto"/>
                <w:szCs w:val="24"/>
              </w:rPr>
            </w:pPr>
            <w:r>
              <w:rPr>
                <w:rFonts w:hint="eastAsia" w:ascii="宋体" w:hAnsi="宋体" w:cs="宋体"/>
                <w:color w:val="auto"/>
                <w:szCs w:val="24"/>
              </w:rPr>
              <w:t>于＿＿＿年＿＿月＿＿日＿＿时＿＿分之前不准启封</w:t>
            </w:r>
          </w:p>
        </w:tc>
      </w:tr>
    </w:tbl>
    <w:p>
      <w:pPr>
        <w:spacing w:line="460" w:lineRule="exact"/>
        <w:ind w:firstLine="470" w:firstLineChars="196"/>
        <w:rPr>
          <w:rFonts w:ascii="宋体" w:hAnsi="宋体" w:cs="宋体"/>
          <w:bCs/>
          <w:color w:val="auto"/>
          <w:szCs w:val="24"/>
        </w:rPr>
      </w:pPr>
      <w:r>
        <w:rPr>
          <w:rFonts w:hint="eastAsia" w:ascii="宋体" w:hAnsi="宋体" w:cs="宋体"/>
          <w:bCs/>
          <w:color w:val="auto"/>
          <w:szCs w:val="24"/>
        </w:rPr>
        <w:t>11.4如果未按要求密封和标记，采购代理机构对误投或提前启封概不负责。</w:t>
      </w:r>
    </w:p>
    <w:p>
      <w:pPr>
        <w:spacing w:line="460" w:lineRule="exact"/>
        <w:ind w:firstLine="482"/>
        <w:rPr>
          <w:rFonts w:ascii="宋体" w:hAnsi="宋体" w:cs="宋体"/>
          <w:b/>
          <w:bCs/>
          <w:color w:val="auto"/>
          <w:szCs w:val="24"/>
        </w:rPr>
      </w:pPr>
      <w:r>
        <w:rPr>
          <w:rFonts w:hint="eastAsia" w:ascii="宋体" w:hAnsi="宋体" w:cs="宋体"/>
          <w:b/>
          <w:bCs/>
          <w:color w:val="auto"/>
          <w:szCs w:val="24"/>
        </w:rPr>
        <w:t>12、竞争性谈判响应文件的递交</w:t>
      </w:r>
    </w:p>
    <w:p>
      <w:pPr>
        <w:spacing w:line="460" w:lineRule="exact"/>
        <w:ind w:firstLine="480"/>
        <w:rPr>
          <w:rFonts w:ascii="宋体" w:hAnsi="宋体" w:cs="宋体"/>
          <w:color w:val="auto"/>
          <w:szCs w:val="24"/>
        </w:rPr>
      </w:pPr>
      <w:r>
        <w:rPr>
          <w:rFonts w:hint="eastAsia" w:ascii="宋体" w:hAnsi="宋体" w:cs="宋体"/>
          <w:color w:val="auto"/>
          <w:szCs w:val="24"/>
        </w:rPr>
        <w:t>12.1所有竞争性谈判响应文件应于第一章《谈判邀请函》中规定的截止时间前递交到采购代理机构，</w:t>
      </w:r>
      <w:r>
        <w:rPr>
          <w:rFonts w:hint="eastAsia" w:ascii="宋体" w:hAnsi="宋体" w:cs="宋体"/>
          <w:b/>
          <w:bCs/>
          <w:color w:val="auto"/>
          <w:szCs w:val="24"/>
        </w:rPr>
        <w:t>出席会议人员需另外单独提供身份证原件（其他有效证件）、法人代表证明书、法人代表授权书（授权人参加）核对身份</w:t>
      </w:r>
      <w:r>
        <w:rPr>
          <w:rFonts w:hint="eastAsia" w:ascii="宋体" w:hAnsi="宋体" w:cs="宋体"/>
          <w:color w:val="auto"/>
          <w:szCs w:val="24"/>
        </w:rPr>
        <w:t>，否则采购代理机构有权拒收其响应文件。</w:t>
      </w:r>
    </w:p>
    <w:p>
      <w:pPr>
        <w:ind w:firstLine="480"/>
        <w:rPr>
          <w:rFonts w:ascii="宋体" w:hAnsi="宋体" w:cs="宋体"/>
          <w:b/>
          <w:bCs/>
          <w:color w:val="auto"/>
          <w:szCs w:val="24"/>
        </w:rPr>
      </w:pPr>
      <w:r>
        <w:rPr>
          <w:rFonts w:hint="eastAsia" w:ascii="宋体" w:hAnsi="宋体" w:cs="宋体"/>
          <w:color w:val="auto"/>
          <w:szCs w:val="24"/>
        </w:rPr>
        <w:t>12.2迟交的竞争性谈判响应文件，按《政府采购法》的规定，采购代理机构将拒收或原封退回在其规定的递交竞争性谈判响应文件截止时间之后收到的任何竞争性谈判响应文件。</w:t>
      </w:r>
    </w:p>
    <w:p>
      <w:pPr>
        <w:ind w:firstLine="0" w:firstLineChars="0"/>
        <w:jc w:val="left"/>
        <w:outlineLvl w:val="1"/>
        <w:rPr>
          <w:rFonts w:ascii="宋体" w:hAnsi="宋体" w:cs="宋体"/>
          <w:b/>
          <w:color w:val="auto"/>
          <w:szCs w:val="24"/>
        </w:rPr>
      </w:pPr>
      <w:bookmarkStart w:id="76" w:name="_Toc8190"/>
      <w:bookmarkStart w:id="77" w:name="_Toc11547"/>
      <w:bookmarkStart w:id="78" w:name="_Toc8312"/>
      <w:bookmarkStart w:id="79" w:name="_Toc5046"/>
      <w:bookmarkStart w:id="80" w:name="_Toc395800926"/>
      <w:bookmarkStart w:id="81" w:name="_Toc24107"/>
      <w:bookmarkStart w:id="82" w:name="_Toc11319"/>
      <w:bookmarkStart w:id="83" w:name="_Toc19629"/>
      <w:bookmarkStart w:id="84" w:name="_Toc13420"/>
      <w:r>
        <w:rPr>
          <w:rFonts w:hint="eastAsia" w:ascii="宋体" w:hAnsi="宋体" w:cs="宋体"/>
          <w:b/>
          <w:color w:val="auto"/>
          <w:szCs w:val="24"/>
        </w:rPr>
        <w:t>七、谈判的步骤</w:t>
      </w:r>
      <w:bookmarkEnd w:id="76"/>
      <w:bookmarkEnd w:id="77"/>
      <w:bookmarkEnd w:id="78"/>
      <w:bookmarkEnd w:id="79"/>
      <w:bookmarkEnd w:id="80"/>
      <w:bookmarkEnd w:id="81"/>
      <w:bookmarkEnd w:id="82"/>
      <w:bookmarkEnd w:id="83"/>
      <w:bookmarkEnd w:id="84"/>
    </w:p>
    <w:p>
      <w:pPr>
        <w:ind w:firstLine="482"/>
        <w:rPr>
          <w:rFonts w:ascii="宋体" w:hAnsi="宋体" w:cs="宋体"/>
          <w:b/>
          <w:color w:val="auto"/>
          <w:szCs w:val="24"/>
        </w:rPr>
      </w:pPr>
      <w:r>
        <w:rPr>
          <w:rFonts w:hint="eastAsia" w:ascii="宋体" w:hAnsi="宋体" w:cs="宋体"/>
          <w:b/>
          <w:color w:val="auto"/>
          <w:szCs w:val="24"/>
        </w:rPr>
        <w:t>13、</w:t>
      </w:r>
      <w:r>
        <w:rPr>
          <w:rFonts w:hint="eastAsia" w:ascii="宋体" w:hAnsi="宋体" w:cs="宋体"/>
          <w:b/>
          <w:bCs/>
          <w:color w:val="auto"/>
          <w:szCs w:val="24"/>
        </w:rPr>
        <w:t>响应</w:t>
      </w:r>
      <w:r>
        <w:rPr>
          <w:rFonts w:hint="eastAsia" w:ascii="宋体" w:hAnsi="宋体" w:cs="宋体"/>
          <w:b/>
          <w:color w:val="auto"/>
          <w:szCs w:val="24"/>
        </w:rPr>
        <w:t>文件的拆封</w:t>
      </w:r>
    </w:p>
    <w:p>
      <w:pPr>
        <w:ind w:firstLine="480"/>
        <w:rPr>
          <w:rFonts w:ascii="宋体" w:hAnsi="宋体" w:cs="宋体"/>
          <w:color w:val="auto"/>
          <w:szCs w:val="24"/>
        </w:rPr>
      </w:pPr>
      <w:r>
        <w:rPr>
          <w:rFonts w:hint="eastAsia" w:ascii="宋体" w:hAnsi="宋体" w:cs="宋体"/>
          <w:color w:val="auto"/>
          <w:szCs w:val="24"/>
        </w:rPr>
        <w:t>13.1采购代理机构在谈判邀请中规定的日期、时间和地点组织谈判。</w:t>
      </w:r>
    </w:p>
    <w:p>
      <w:pPr>
        <w:ind w:firstLine="480"/>
        <w:rPr>
          <w:rFonts w:ascii="宋体" w:hAnsi="宋体" w:cs="宋体"/>
          <w:color w:val="auto"/>
          <w:szCs w:val="24"/>
        </w:rPr>
      </w:pPr>
      <w:r>
        <w:rPr>
          <w:rFonts w:hint="eastAsia" w:ascii="宋体" w:hAnsi="宋体" w:cs="宋体"/>
          <w:color w:val="auto"/>
          <w:szCs w:val="24"/>
        </w:rPr>
        <w:t>13.2响应文件拆封在谈判文件规定的竞争性谈判时间进行，拆封地点为谈判文件中预先确定的谈判地点。</w:t>
      </w:r>
    </w:p>
    <w:p>
      <w:pPr>
        <w:ind w:firstLine="480"/>
        <w:rPr>
          <w:rFonts w:ascii="宋体" w:hAnsi="宋体" w:cs="宋体"/>
          <w:color w:val="auto"/>
          <w:szCs w:val="24"/>
        </w:rPr>
      </w:pPr>
      <w:r>
        <w:rPr>
          <w:rFonts w:hint="eastAsia" w:ascii="宋体" w:hAnsi="宋体" w:cs="宋体"/>
          <w:color w:val="auto"/>
          <w:szCs w:val="24"/>
        </w:rPr>
        <w:t>13.3响应文件递交截止时间后，由报价单位代表和采购单位监督代表对全部响应文件的密封情况进行检查，签字确认后拆封。</w:t>
      </w:r>
    </w:p>
    <w:p>
      <w:pPr>
        <w:ind w:firstLine="482"/>
        <w:rPr>
          <w:rFonts w:ascii="宋体" w:hAnsi="宋体" w:cs="宋体"/>
          <w:b/>
          <w:color w:val="auto"/>
          <w:szCs w:val="24"/>
        </w:rPr>
      </w:pPr>
      <w:r>
        <w:rPr>
          <w:rFonts w:hint="eastAsia" w:ascii="宋体" w:hAnsi="宋体" w:cs="宋体"/>
          <w:b/>
          <w:color w:val="auto"/>
          <w:szCs w:val="24"/>
        </w:rPr>
        <w:t>14、谈判小组</w:t>
      </w:r>
    </w:p>
    <w:p>
      <w:pPr>
        <w:ind w:firstLine="480"/>
        <w:rPr>
          <w:rFonts w:ascii="宋体" w:hAnsi="宋体" w:cs="宋体"/>
          <w:color w:val="auto"/>
          <w:szCs w:val="24"/>
        </w:rPr>
      </w:pPr>
      <w:r>
        <w:rPr>
          <w:rFonts w:hint="eastAsia" w:ascii="宋体" w:hAnsi="宋体" w:cs="宋体"/>
          <w:color w:val="auto"/>
          <w:szCs w:val="24"/>
        </w:rPr>
        <w:t>14.1</w:t>
      </w:r>
      <w:r>
        <w:rPr>
          <w:rFonts w:hint="eastAsia" w:ascii="宋体" w:hAnsi="宋体" w:cs="宋体"/>
          <w:b/>
          <w:color w:val="auto"/>
          <w:szCs w:val="24"/>
        </w:rPr>
        <w:t>本次谈判采用最低价法进行评审</w:t>
      </w:r>
      <w:r>
        <w:rPr>
          <w:rFonts w:hint="eastAsia" w:ascii="宋体" w:hAnsi="宋体" w:cs="宋体"/>
          <w:color w:val="auto"/>
          <w:szCs w:val="24"/>
        </w:rPr>
        <w:t>，评审由招标采购单位依照政府采购法律、法规、规章、政策的规定，组建的谈判小组负责谈判。</w:t>
      </w:r>
      <w:r>
        <w:rPr>
          <w:rFonts w:hint="eastAsia" w:ascii="宋体" w:hAnsi="宋体" w:cs="宋体"/>
          <w:b/>
          <w:bCs/>
          <w:color w:val="auto"/>
          <w:szCs w:val="24"/>
        </w:rPr>
        <w:t>谈判小组成员由的3名（技术、经济等方面）评审专家组成，</w:t>
      </w:r>
      <w:r>
        <w:rPr>
          <w:rFonts w:hint="eastAsia" w:ascii="宋体" w:hAnsi="宋体" w:cs="宋体"/>
          <w:color w:val="auto"/>
          <w:szCs w:val="24"/>
        </w:rPr>
        <w:t>专业构成按政府采购规定确定。谈判小组成员从代理机构专家库中随机抽取。</w:t>
      </w:r>
    </w:p>
    <w:p>
      <w:pPr>
        <w:ind w:firstLine="480"/>
        <w:rPr>
          <w:rFonts w:ascii="宋体" w:hAnsi="宋体" w:cs="宋体"/>
          <w:color w:val="auto"/>
          <w:szCs w:val="24"/>
        </w:rPr>
      </w:pPr>
      <w:r>
        <w:rPr>
          <w:rFonts w:hint="eastAsia" w:ascii="宋体" w:hAnsi="宋体" w:cs="宋体"/>
          <w:color w:val="auto"/>
          <w:szCs w:val="24"/>
        </w:rPr>
        <w:t>14.2谈判小组名单在谈判结果确定前严格保密。评审专家有下列情形之一的，受到邀请应主动提出回避，采购当事人也可以要求该评审专家回避：</w:t>
      </w:r>
    </w:p>
    <w:p>
      <w:pPr>
        <w:pStyle w:val="66"/>
        <w:ind w:left="480" w:firstLine="0" w:firstLineChars="0"/>
        <w:rPr>
          <w:rFonts w:ascii="宋体" w:hAnsi="宋体" w:cs="宋体"/>
          <w:color w:val="auto"/>
          <w:szCs w:val="24"/>
        </w:rPr>
      </w:pPr>
      <w:r>
        <w:rPr>
          <w:rFonts w:hint="eastAsia" w:ascii="宋体" w:hAnsi="宋体" w:cs="宋体"/>
          <w:color w:val="auto"/>
          <w:szCs w:val="24"/>
        </w:rPr>
        <w:t>（1）谈判小组中，同一任职单位评审专家超过二名的；</w:t>
      </w:r>
    </w:p>
    <w:p>
      <w:pPr>
        <w:pStyle w:val="66"/>
        <w:ind w:left="480" w:firstLine="0" w:firstLineChars="0"/>
        <w:rPr>
          <w:rFonts w:ascii="宋体" w:hAnsi="宋体" w:cs="宋体"/>
          <w:color w:val="auto"/>
          <w:szCs w:val="24"/>
        </w:rPr>
      </w:pPr>
      <w:r>
        <w:rPr>
          <w:rFonts w:hint="eastAsia" w:ascii="宋体" w:hAnsi="宋体" w:cs="宋体"/>
          <w:color w:val="auto"/>
          <w:szCs w:val="24"/>
        </w:rPr>
        <w:t>（2）参与谈判文件论证的；</w:t>
      </w:r>
    </w:p>
    <w:p>
      <w:pPr>
        <w:pStyle w:val="66"/>
        <w:ind w:left="480" w:firstLine="0" w:firstLineChars="0"/>
        <w:rPr>
          <w:rFonts w:ascii="宋体" w:hAnsi="宋体" w:cs="宋体"/>
          <w:color w:val="auto"/>
          <w:szCs w:val="24"/>
        </w:rPr>
      </w:pPr>
      <w:r>
        <w:rPr>
          <w:rFonts w:hint="eastAsia" w:ascii="宋体" w:hAnsi="宋体" w:cs="宋体"/>
          <w:color w:val="auto"/>
          <w:szCs w:val="24"/>
        </w:rPr>
        <w:t>（3）参加采购活动前3年内与报价单位存在劳动关系；</w:t>
      </w:r>
    </w:p>
    <w:p>
      <w:pPr>
        <w:pStyle w:val="66"/>
        <w:ind w:left="480" w:firstLine="0" w:firstLineChars="0"/>
        <w:rPr>
          <w:rFonts w:ascii="宋体" w:hAnsi="宋体" w:cs="宋体"/>
          <w:color w:val="auto"/>
          <w:szCs w:val="24"/>
        </w:rPr>
      </w:pPr>
      <w:r>
        <w:rPr>
          <w:rFonts w:hint="eastAsia" w:ascii="宋体" w:hAnsi="宋体" w:cs="宋体"/>
          <w:color w:val="auto"/>
          <w:szCs w:val="24"/>
        </w:rPr>
        <w:t>（4）参加采购活动前3年内担任报价单位的董事、监事；</w:t>
      </w:r>
    </w:p>
    <w:p>
      <w:pPr>
        <w:pStyle w:val="66"/>
        <w:ind w:left="480" w:firstLine="0" w:firstLineChars="0"/>
        <w:rPr>
          <w:rFonts w:ascii="宋体" w:hAnsi="宋体" w:cs="宋体"/>
          <w:color w:val="auto"/>
          <w:szCs w:val="24"/>
        </w:rPr>
      </w:pPr>
      <w:r>
        <w:rPr>
          <w:rFonts w:hint="eastAsia" w:ascii="宋体" w:hAnsi="宋体" w:cs="宋体"/>
          <w:color w:val="auto"/>
          <w:szCs w:val="24"/>
        </w:rPr>
        <w:t>（5）参加采购活动前3年内是报价单位的控股股东或者实际控制人；</w:t>
      </w:r>
    </w:p>
    <w:p>
      <w:pPr>
        <w:pStyle w:val="66"/>
        <w:ind w:firstLine="480"/>
        <w:rPr>
          <w:rFonts w:ascii="宋体" w:hAnsi="宋体" w:cs="宋体"/>
          <w:color w:val="auto"/>
          <w:szCs w:val="24"/>
        </w:rPr>
      </w:pPr>
      <w:r>
        <w:rPr>
          <w:rFonts w:hint="eastAsia" w:ascii="宋体" w:hAnsi="宋体" w:cs="宋体"/>
          <w:color w:val="auto"/>
          <w:szCs w:val="24"/>
        </w:rPr>
        <w:t>（6）与报价单位的法定代表人或者负责人有夫妻、直系血亲、三代以内旁系血亲或者近姻亲关系；</w:t>
      </w:r>
    </w:p>
    <w:p>
      <w:pPr>
        <w:pStyle w:val="66"/>
        <w:ind w:left="480" w:firstLine="0" w:firstLineChars="0"/>
        <w:rPr>
          <w:rFonts w:ascii="宋体" w:hAnsi="宋体" w:cs="宋体"/>
          <w:color w:val="auto"/>
          <w:szCs w:val="24"/>
        </w:rPr>
      </w:pPr>
      <w:r>
        <w:rPr>
          <w:rFonts w:hint="eastAsia" w:ascii="宋体" w:hAnsi="宋体" w:cs="宋体"/>
          <w:color w:val="auto"/>
          <w:szCs w:val="24"/>
        </w:rPr>
        <w:t>（7）与报价单位有其他可能影响采购活动公平、公正进行的关系。</w:t>
      </w:r>
    </w:p>
    <w:p>
      <w:pPr>
        <w:ind w:firstLine="482"/>
        <w:rPr>
          <w:rFonts w:ascii="宋体" w:hAnsi="宋体" w:cs="宋体"/>
          <w:b/>
          <w:bCs/>
          <w:color w:val="auto"/>
          <w:szCs w:val="24"/>
        </w:rPr>
      </w:pPr>
      <w:r>
        <w:rPr>
          <w:rFonts w:hint="eastAsia" w:ascii="宋体" w:hAnsi="宋体" w:cs="宋体"/>
          <w:b/>
          <w:bCs/>
          <w:color w:val="auto"/>
          <w:szCs w:val="24"/>
        </w:rPr>
        <w:t>15、谈判文件的澄清</w:t>
      </w:r>
    </w:p>
    <w:p>
      <w:pPr>
        <w:ind w:firstLine="480"/>
        <w:rPr>
          <w:rFonts w:ascii="宋体" w:hAnsi="宋体" w:cs="宋体"/>
          <w:color w:val="auto"/>
          <w:szCs w:val="24"/>
        </w:rPr>
      </w:pPr>
      <w:r>
        <w:rPr>
          <w:rFonts w:hint="eastAsia" w:ascii="宋体" w:hAnsi="宋体" w:cs="宋体"/>
          <w:color w:val="auto"/>
          <w:szCs w:val="24"/>
        </w:rPr>
        <w:t>15.1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pPr>
        <w:ind w:firstLine="480"/>
        <w:rPr>
          <w:rFonts w:ascii="宋体" w:hAnsi="宋体" w:cs="宋体"/>
          <w:color w:val="auto"/>
          <w:szCs w:val="24"/>
        </w:rPr>
      </w:pPr>
      <w:r>
        <w:rPr>
          <w:rFonts w:hint="eastAsia" w:ascii="宋体" w:hAnsi="宋体" w:cs="宋体"/>
          <w:color w:val="auto"/>
          <w:szCs w:val="24"/>
        </w:rPr>
        <w:t>15.2报价单位在规定的时间内未要求对谈判文件澄清或提出疑问的，采购代理机构将视其为无异议。对谈判文件中描述有歧意或前后不一致的地方，评标委员会有权进行评判，但对同一条款的评判应适用于每个报价单位。</w:t>
      </w:r>
    </w:p>
    <w:p>
      <w:pPr>
        <w:ind w:firstLine="482"/>
        <w:rPr>
          <w:rFonts w:ascii="宋体" w:hAnsi="宋体" w:cs="宋体"/>
          <w:b/>
          <w:bCs/>
          <w:color w:val="auto"/>
          <w:szCs w:val="24"/>
        </w:rPr>
      </w:pPr>
      <w:r>
        <w:rPr>
          <w:rFonts w:hint="eastAsia" w:ascii="宋体" w:hAnsi="宋体" w:cs="宋体"/>
          <w:b/>
          <w:bCs/>
          <w:color w:val="auto"/>
          <w:szCs w:val="24"/>
        </w:rPr>
        <w:t>16、谈判：</w:t>
      </w:r>
    </w:p>
    <w:p>
      <w:pPr>
        <w:ind w:firstLine="482"/>
        <w:rPr>
          <w:rFonts w:ascii="宋体" w:hAnsi="宋体" w:cs="宋体"/>
          <w:b/>
          <w:bCs/>
          <w:color w:val="auto"/>
          <w:kern w:val="0"/>
          <w:szCs w:val="24"/>
        </w:rPr>
      </w:pPr>
      <w:r>
        <w:rPr>
          <w:rFonts w:hint="eastAsia" w:ascii="宋体" w:hAnsi="宋体" w:cs="宋体"/>
          <w:b/>
          <w:bCs/>
          <w:color w:val="auto"/>
          <w:kern w:val="0"/>
          <w:szCs w:val="24"/>
        </w:rPr>
        <w:t>16.1 响应文件的初审</w:t>
      </w:r>
    </w:p>
    <w:p>
      <w:pPr>
        <w:ind w:firstLine="480"/>
        <w:rPr>
          <w:rFonts w:ascii="宋体" w:hAnsi="宋体" w:cs="宋体"/>
          <w:bCs/>
          <w:color w:val="auto"/>
          <w:kern w:val="0"/>
          <w:szCs w:val="24"/>
        </w:rPr>
      </w:pPr>
      <w:r>
        <w:rPr>
          <w:rFonts w:hint="eastAsia" w:ascii="宋体" w:hAnsi="宋体" w:cs="宋体"/>
          <w:bCs/>
          <w:color w:val="auto"/>
          <w:kern w:val="0"/>
          <w:szCs w:val="24"/>
        </w:rPr>
        <w:t>（1）</w:t>
      </w:r>
      <w:r>
        <w:rPr>
          <w:rFonts w:hint="eastAsia" w:ascii="宋体" w:hAnsi="宋体" w:cs="宋体"/>
          <w:color w:val="auto"/>
          <w:szCs w:val="24"/>
        </w:rPr>
        <w:t>响应文件的初审包括资格性审查和符合性审查</w:t>
      </w:r>
      <w:r>
        <w:rPr>
          <w:rFonts w:hint="eastAsia" w:ascii="宋体" w:hAnsi="宋体" w:cs="宋体"/>
          <w:bCs/>
          <w:color w:val="auto"/>
          <w:kern w:val="0"/>
          <w:szCs w:val="24"/>
        </w:rPr>
        <w:t>。资格性审查包括对响应文件中的资格证明等进行审查，以确定报价单位是否满足资格要求；符合性审查，包括是否完整、文件签署是否有效、是否满足谈判文件的实质性要求等。只有实质性响应的响应文件才能进行后续的比较与评价，否则将作无效处理。</w:t>
      </w:r>
      <w:r>
        <w:rPr>
          <w:rFonts w:hint="eastAsia" w:ascii="宋体" w:hAnsi="宋体" w:cs="宋体"/>
          <w:b/>
          <w:color w:val="auto"/>
          <w:kern w:val="0"/>
          <w:szCs w:val="24"/>
        </w:rPr>
        <w:t>(详见初步审查表)</w:t>
      </w:r>
    </w:p>
    <w:p>
      <w:pPr>
        <w:ind w:firstLine="480"/>
        <w:rPr>
          <w:rFonts w:ascii="宋体" w:hAnsi="宋体" w:cs="宋体"/>
          <w:bCs/>
          <w:color w:val="auto"/>
          <w:kern w:val="0"/>
          <w:szCs w:val="24"/>
        </w:rPr>
      </w:pPr>
      <w:r>
        <w:rPr>
          <w:rFonts w:hint="eastAsia" w:ascii="宋体" w:hAnsi="宋体" w:cs="宋体"/>
          <w:bCs/>
          <w:color w:val="auto"/>
          <w:kern w:val="0"/>
          <w:szCs w:val="24"/>
        </w:rPr>
        <w:t>(2)</w:t>
      </w:r>
      <w:r>
        <w:rPr>
          <w:rFonts w:hint="eastAsia" w:ascii="宋体" w:hAnsi="宋体" w:cs="宋体"/>
          <w:color w:val="auto"/>
          <w:szCs w:val="24"/>
        </w:rPr>
        <w:t>实质上响应的响应文件应该是与谈判文件要求的关键条款</w:t>
      </w:r>
      <w:r>
        <w:rPr>
          <w:rFonts w:hint="eastAsia" w:ascii="宋体" w:hAnsi="宋体" w:cs="宋体"/>
          <w:bCs/>
          <w:color w:val="auto"/>
          <w:kern w:val="0"/>
          <w:szCs w:val="24"/>
        </w:rPr>
        <w:t>、条件相符没有实质偏离的响应文件。谈判小组决定响应文件的响应程度只依据响应文件本身的真实无误的内容，而不依据外部的证据。但响应文件有不真实、不正确内容的除外。</w:t>
      </w:r>
    </w:p>
    <w:p>
      <w:pPr>
        <w:ind w:firstLine="480"/>
        <w:rPr>
          <w:rFonts w:ascii="宋体" w:hAnsi="宋体" w:cs="宋体"/>
          <w:bCs/>
          <w:color w:val="auto"/>
          <w:kern w:val="0"/>
          <w:szCs w:val="24"/>
        </w:rPr>
      </w:pPr>
      <w:r>
        <w:rPr>
          <w:rFonts w:hint="eastAsia" w:ascii="宋体" w:hAnsi="宋体" w:cs="宋体"/>
          <w:bCs/>
          <w:color w:val="auto"/>
          <w:kern w:val="0"/>
          <w:szCs w:val="24"/>
        </w:rPr>
        <w:t>（3）</w:t>
      </w:r>
      <w:r>
        <w:rPr>
          <w:rFonts w:hint="eastAsia" w:ascii="宋体" w:hAnsi="宋体" w:cs="宋体"/>
          <w:color w:val="auto"/>
          <w:szCs w:val="24"/>
        </w:rPr>
        <w:t>实质上没有响应谈判文件要求的将被视为无效响应</w:t>
      </w:r>
      <w:r>
        <w:rPr>
          <w:rFonts w:hint="eastAsia" w:ascii="宋体" w:hAnsi="宋体" w:cs="宋体"/>
          <w:bCs/>
          <w:color w:val="auto"/>
          <w:kern w:val="0"/>
          <w:szCs w:val="24"/>
        </w:rPr>
        <w:t>。报价单位不得通过修正或撤销不合要求的偏离从而使其响应文件成为实质上响应。</w:t>
      </w:r>
    </w:p>
    <w:p>
      <w:pPr>
        <w:ind w:firstLine="480"/>
        <w:rPr>
          <w:rFonts w:ascii="宋体" w:hAnsi="宋体" w:cs="宋体"/>
          <w:bCs/>
          <w:color w:val="auto"/>
          <w:kern w:val="0"/>
          <w:szCs w:val="24"/>
        </w:rPr>
      </w:pPr>
      <w:r>
        <w:rPr>
          <w:rFonts w:hint="eastAsia" w:ascii="宋体" w:hAnsi="宋体" w:cs="宋体"/>
          <w:bCs/>
          <w:color w:val="auto"/>
          <w:kern w:val="0"/>
          <w:szCs w:val="24"/>
        </w:rPr>
        <w:t xml:space="preserve">（4） </w:t>
      </w:r>
      <w:r>
        <w:rPr>
          <w:rFonts w:hint="eastAsia" w:ascii="宋体" w:hAnsi="宋体" w:cs="宋体"/>
          <w:color w:val="auto"/>
          <w:szCs w:val="24"/>
        </w:rPr>
        <w:t>在资格性审查和符合性审查过程中</w:t>
      </w:r>
      <w:r>
        <w:rPr>
          <w:rFonts w:hint="eastAsia" w:ascii="宋体" w:hAnsi="宋体" w:cs="宋体"/>
          <w:bCs/>
          <w:color w:val="auto"/>
          <w:kern w:val="0"/>
          <w:szCs w:val="24"/>
        </w:rPr>
        <w:t>，报价单位有下列情形之一的，其将被视为无效响应：</w:t>
      </w:r>
    </w:p>
    <w:p>
      <w:pPr>
        <w:ind w:firstLine="480"/>
        <w:rPr>
          <w:rFonts w:ascii="宋体" w:hAnsi="宋体" w:cs="宋体"/>
          <w:bCs/>
          <w:color w:val="auto"/>
          <w:kern w:val="0"/>
          <w:szCs w:val="24"/>
        </w:rPr>
      </w:pPr>
      <w:r>
        <w:rPr>
          <w:rFonts w:hint="eastAsia" w:ascii="宋体" w:hAnsi="宋体" w:cs="宋体"/>
          <w:bCs/>
          <w:color w:val="auto"/>
          <w:kern w:val="0"/>
          <w:szCs w:val="24"/>
        </w:rPr>
        <w:t>1）</w:t>
      </w:r>
      <w:r>
        <w:rPr>
          <w:rFonts w:hint="eastAsia" w:ascii="宋体" w:hAnsi="宋体" w:cs="宋体"/>
          <w:color w:val="auto"/>
          <w:szCs w:val="24"/>
        </w:rPr>
        <w:t>报价单位的响应文件或资格证明文件未提供或不符合谈判文件要求的</w:t>
      </w:r>
      <w:r>
        <w:rPr>
          <w:rFonts w:hint="eastAsia" w:ascii="宋体" w:hAnsi="宋体" w:cs="宋体"/>
          <w:bCs/>
          <w:color w:val="auto"/>
          <w:kern w:val="0"/>
          <w:szCs w:val="24"/>
        </w:rPr>
        <w:t>；</w:t>
      </w:r>
    </w:p>
    <w:p>
      <w:pPr>
        <w:ind w:firstLine="480"/>
        <w:rPr>
          <w:rFonts w:ascii="宋体" w:hAnsi="宋体" w:cs="宋体"/>
          <w:bCs/>
          <w:color w:val="auto"/>
          <w:kern w:val="0"/>
          <w:szCs w:val="24"/>
        </w:rPr>
      </w:pPr>
      <w:r>
        <w:rPr>
          <w:rFonts w:hint="eastAsia" w:ascii="宋体" w:hAnsi="宋体" w:cs="宋体"/>
          <w:bCs/>
          <w:color w:val="auto"/>
          <w:kern w:val="0"/>
          <w:szCs w:val="24"/>
        </w:rPr>
        <w:t>2）</w:t>
      </w:r>
      <w:r>
        <w:rPr>
          <w:rFonts w:hint="eastAsia" w:ascii="宋体" w:hAnsi="宋体" w:cs="宋体"/>
          <w:color w:val="auto"/>
          <w:szCs w:val="24"/>
        </w:rPr>
        <w:t>不具备谈判文件中规定资格要求的</w:t>
      </w:r>
      <w:r>
        <w:rPr>
          <w:rFonts w:hint="eastAsia" w:ascii="宋体" w:hAnsi="宋体" w:cs="宋体"/>
          <w:bCs/>
          <w:color w:val="auto"/>
          <w:kern w:val="0"/>
          <w:szCs w:val="24"/>
        </w:rPr>
        <w:t>；</w:t>
      </w:r>
    </w:p>
    <w:p>
      <w:pPr>
        <w:ind w:firstLine="480"/>
        <w:rPr>
          <w:rFonts w:ascii="宋体" w:hAnsi="宋体" w:cs="宋体"/>
          <w:bCs/>
          <w:color w:val="auto"/>
          <w:kern w:val="0"/>
          <w:szCs w:val="24"/>
        </w:rPr>
      </w:pPr>
      <w:r>
        <w:rPr>
          <w:rFonts w:hint="eastAsia" w:ascii="宋体" w:hAnsi="宋体" w:cs="宋体"/>
          <w:bCs/>
          <w:color w:val="auto"/>
          <w:kern w:val="0"/>
          <w:szCs w:val="24"/>
        </w:rPr>
        <w:t>3）</w:t>
      </w:r>
      <w:r>
        <w:rPr>
          <w:rFonts w:hint="eastAsia" w:ascii="宋体" w:hAnsi="宋体" w:cs="宋体"/>
          <w:color w:val="auto"/>
          <w:szCs w:val="24"/>
        </w:rPr>
        <w:t>谈判文件须未按要求逐页加盖公章的</w:t>
      </w:r>
      <w:r>
        <w:rPr>
          <w:rFonts w:hint="eastAsia" w:ascii="宋体" w:hAnsi="宋体" w:cs="宋体"/>
          <w:bCs/>
          <w:color w:val="auto"/>
          <w:kern w:val="0"/>
          <w:szCs w:val="24"/>
        </w:rPr>
        <w:t>；</w:t>
      </w:r>
    </w:p>
    <w:p>
      <w:pPr>
        <w:ind w:firstLine="480"/>
        <w:rPr>
          <w:rFonts w:ascii="宋体" w:hAnsi="宋体" w:cs="宋体"/>
          <w:bCs/>
          <w:color w:val="auto"/>
          <w:kern w:val="0"/>
          <w:szCs w:val="24"/>
        </w:rPr>
      </w:pPr>
      <w:r>
        <w:rPr>
          <w:rFonts w:hint="eastAsia" w:ascii="宋体" w:hAnsi="宋体" w:cs="宋体"/>
          <w:bCs/>
          <w:color w:val="auto"/>
          <w:kern w:val="0"/>
          <w:szCs w:val="24"/>
        </w:rPr>
        <w:t>4）</w:t>
      </w:r>
      <w:r>
        <w:rPr>
          <w:rFonts w:hint="eastAsia" w:ascii="宋体" w:hAnsi="宋体" w:cs="宋体"/>
          <w:color w:val="auto"/>
          <w:szCs w:val="24"/>
        </w:rPr>
        <w:t>谈判文件须未按要求由法定代表人或授权代表逐页签字的</w:t>
      </w:r>
      <w:r>
        <w:rPr>
          <w:rFonts w:hint="eastAsia" w:ascii="宋体" w:hAnsi="宋体" w:cs="宋体"/>
          <w:bCs/>
          <w:color w:val="auto"/>
          <w:kern w:val="0"/>
          <w:szCs w:val="24"/>
        </w:rPr>
        <w:t>；</w:t>
      </w:r>
    </w:p>
    <w:p>
      <w:pPr>
        <w:ind w:firstLine="480"/>
        <w:rPr>
          <w:rFonts w:ascii="宋体" w:hAnsi="宋体" w:cs="宋体"/>
          <w:color w:val="auto"/>
          <w:szCs w:val="24"/>
        </w:rPr>
      </w:pPr>
      <w:r>
        <w:rPr>
          <w:rFonts w:hint="eastAsia" w:ascii="宋体" w:hAnsi="宋体" w:cs="宋体"/>
          <w:bCs/>
          <w:color w:val="auto"/>
          <w:kern w:val="0"/>
          <w:szCs w:val="24"/>
        </w:rPr>
        <w:t>5）谈判有效期不足</w:t>
      </w:r>
      <w:r>
        <w:rPr>
          <w:rFonts w:hint="eastAsia" w:ascii="宋体" w:hAnsi="宋体" w:cs="宋体"/>
          <w:color w:val="auto"/>
          <w:szCs w:val="24"/>
        </w:rPr>
        <w:t>的；</w:t>
      </w:r>
    </w:p>
    <w:p>
      <w:pPr>
        <w:ind w:firstLine="480"/>
        <w:rPr>
          <w:rFonts w:ascii="宋体" w:hAnsi="宋体" w:cs="宋体"/>
          <w:color w:val="auto"/>
          <w:szCs w:val="24"/>
        </w:rPr>
      </w:pPr>
      <w:r>
        <w:rPr>
          <w:rFonts w:hint="eastAsia" w:ascii="宋体" w:hAnsi="宋体" w:cs="宋体"/>
          <w:color w:val="auto"/>
          <w:szCs w:val="24"/>
        </w:rPr>
        <w:t>6）响应文件对谈判文件的实质性条款产生偏离的。</w:t>
      </w:r>
    </w:p>
    <w:p>
      <w:pPr>
        <w:ind w:firstLine="480"/>
        <w:rPr>
          <w:rFonts w:ascii="宋体" w:hAnsi="宋体" w:cs="宋体"/>
          <w:color w:val="auto"/>
          <w:szCs w:val="24"/>
        </w:rPr>
      </w:pPr>
      <w:r>
        <w:rPr>
          <w:rFonts w:hint="eastAsia" w:ascii="宋体" w:hAnsi="宋体" w:cs="宋体"/>
          <w:color w:val="auto"/>
          <w:szCs w:val="24"/>
        </w:rPr>
        <w:t>7）符合谈判文件中规定的被视为无效响应的其它条款的。</w:t>
      </w:r>
    </w:p>
    <w:p>
      <w:pPr>
        <w:ind w:firstLine="480"/>
        <w:rPr>
          <w:rFonts w:ascii="宋体" w:hAnsi="宋体" w:cs="宋体"/>
          <w:bCs/>
          <w:color w:val="auto"/>
          <w:kern w:val="0"/>
          <w:szCs w:val="24"/>
        </w:rPr>
      </w:pPr>
      <w:r>
        <w:rPr>
          <w:rFonts w:hint="eastAsia" w:ascii="宋体" w:hAnsi="宋体" w:cs="宋体"/>
          <w:color w:val="auto"/>
          <w:szCs w:val="24"/>
        </w:rPr>
        <w:t>8）不符合法律、法规规</w:t>
      </w:r>
      <w:r>
        <w:rPr>
          <w:rFonts w:hint="eastAsia" w:ascii="宋体" w:hAnsi="宋体" w:cs="宋体"/>
          <w:bCs/>
          <w:color w:val="auto"/>
          <w:kern w:val="0"/>
          <w:szCs w:val="24"/>
        </w:rPr>
        <w:t>定的其他实质性要求的。</w:t>
      </w:r>
    </w:p>
    <w:p>
      <w:pPr>
        <w:ind w:firstLine="480"/>
        <w:rPr>
          <w:rFonts w:ascii="宋体" w:hAnsi="宋体" w:cs="宋体"/>
          <w:color w:val="auto"/>
          <w:szCs w:val="24"/>
        </w:rPr>
      </w:pPr>
      <w:r>
        <w:rPr>
          <w:rFonts w:hint="eastAsia" w:ascii="宋体" w:hAnsi="宋体" w:cs="宋体"/>
          <w:bCs/>
          <w:color w:val="auto"/>
          <w:kern w:val="0"/>
          <w:szCs w:val="24"/>
        </w:rPr>
        <w:t>16.2</w:t>
      </w:r>
      <w:r>
        <w:rPr>
          <w:rFonts w:hint="eastAsia" w:ascii="宋体" w:hAnsi="宋体" w:cs="宋体"/>
          <w:color w:val="auto"/>
          <w:kern w:val="0"/>
          <w:szCs w:val="24"/>
        </w:rPr>
        <w:t>谈判小组从</w:t>
      </w:r>
      <w:r>
        <w:rPr>
          <w:rFonts w:hint="eastAsia" w:ascii="宋体" w:hAnsi="宋体" w:cs="宋体"/>
          <w:color w:val="auto"/>
          <w:szCs w:val="24"/>
        </w:rPr>
        <w:t>符合相应资格条件的报价单位中随机选择三家以上的报价单位参加谈判。</w:t>
      </w:r>
    </w:p>
    <w:p>
      <w:pPr>
        <w:ind w:firstLine="480"/>
        <w:rPr>
          <w:rFonts w:ascii="宋体" w:hAnsi="宋体" w:cs="宋体"/>
          <w:color w:val="auto"/>
          <w:szCs w:val="24"/>
        </w:rPr>
      </w:pPr>
      <w:r>
        <w:rPr>
          <w:rFonts w:hint="eastAsia" w:ascii="宋体" w:hAnsi="宋体" w:cs="宋体"/>
          <w:bCs/>
          <w:color w:val="auto"/>
          <w:szCs w:val="24"/>
        </w:rPr>
        <w:t>16.3</w:t>
      </w:r>
      <w:r>
        <w:rPr>
          <w:rFonts w:hint="eastAsia" w:ascii="宋体" w:hAnsi="宋体" w:cs="宋体"/>
          <w:color w:val="auto"/>
          <w:szCs w:val="24"/>
        </w:rPr>
        <w:t xml:space="preserve"> 谈判小组与报价单位应围绕技术、商务、合同条款等内容分别进行一轮或多轮的谈判。在谈判过程中，谈判小组应当严格遵循保密原则，未经报价单位同意不得向任何人透露当事人技术、价格和其他重要信息。</w:t>
      </w:r>
    </w:p>
    <w:p>
      <w:pPr>
        <w:spacing w:line="460" w:lineRule="exact"/>
        <w:ind w:firstLine="480"/>
        <w:rPr>
          <w:rFonts w:ascii="宋体" w:hAnsi="宋体" w:cs="宋体"/>
          <w:color w:val="auto"/>
          <w:szCs w:val="24"/>
        </w:rPr>
      </w:pPr>
      <w:r>
        <w:rPr>
          <w:rFonts w:hint="eastAsia" w:ascii="宋体" w:hAnsi="宋体" w:cs="宋体"/>
          <w:bCs/>
          <w:color w:val="auto"/>
          <w:szCs w:val="24"/>
        </w:rPr>
        <w:t>16.4</w:t>
      </w:r>
      <w:r>
        <w:rPr>
          <w:rFonts w:hint="eastAsia" w:ascii="宋体" w:hAnsi="宋体" w:cs="宋体"/>
          <w:color w:val="auto"/>
          <w:szCs w:val="24"/>
        </w:rPr>
        <w:t xml:space="preserve"> 谈判文件的修正：谈判小组可以修改谈判文件。但涉及实质性变动的，应取得谈判小组的一致同意，并以书面形式通知所有参加谈判的报价单位；但任何形式的决定须以符合公平、公正原则和有利于项目的顺利实施为前提。 </w:t>
      </w:r>
    </w:p>
    <w:p>
      <w:pPr>
        <w:spacing w:line="460" w:lineRule="exact"/>
        <w:ind w:firstLine="480"/>
        <w:rPr>
          <w:rFonts w:ascii="宋体" w:hAnsi="宋体" w:cs="宋体"/>
          <w:color w:val="auto"/>
          <w:szCs w:val="24"/>
        </w:rPr>
      </w:pPr>
      <w:r>
        <w:rPr>
          <w:rFonts w:hint="eastAsia" w:ascii="宋体" w:hAnsi="宋体" w:cs="宋体"/>
          <w:bCs/>
          <w:color w:val="auto"/>
          <w:szCs w:val="24"/>
        </w:rPr>
        <w:t>16.5</w:t>
      </w:r>
      <w:r>
        <w:rPr>
          <w:rFonts w:hint="eastAsia" w:ascii="宋体" w:hAnsi="宋体" w:cs="宋体"/>
          <w:color w:val="auto"/>
          <w:szCs w:val="24"/>
        </w:rPr>
        <w:t>最终报价：谈判结束后，报价单位应在谈判小组规定的时间内集中统一密封提交最终报价（最终报价时间视谈判进程由谈判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荐理由。</w:t>
      </w:r>
    </w:p>
    <w:p>
      <w:pPr>
        <w:spacing w:line="460" w:lineRule="exact"/>
        <w:ind w:firstLine="480"/>
        <w:rPr>
          <w:rFonts w:ascii="宋体" w:hAnsi="宋体" w:cs="宋体"/>
          <w:color w:val="auto"/>
          <w:szCs w:val="24"/>
        </w:rPr>
      </w:pPr>
      <w:r>
        <w:rPr>
          <w:rFonts w:hint="eastAsia" w:ascii="宋体" w:hAnsi="宋体" w:cs="宋体"/>
          <w:bCs/>
          <w:color w:val="auto"/>
          <w:szCs w:val="24"/>
        </w:rPr>
        <w:t>16.6</w:t>
      </w:r>
      <w:r>
        <w:rPr>
          <w:rFonts w:hint="eastAsia" w:ascii="宋体" w:hAnsi="宋体" w:cs="宋体"/>
          <w:color w:val="auto"/>
          <w:szCs w:val="24"/>
        </w:rPr>
        <w:t>在谈判过程中对谈判文件未能实质响应的报价单位不足三家时，谈判小组可以从其他符合相应资格条件的报价单位名单中，随机选择补充；补充后仍不足三家或者没有可供补充的合格报价单位的，经监管部门审核同意，采购人可以按照符合采购需求、质量和服务且报价最低的原则从已选出的候选报价单位中确定成交人。</w:t>
      </w:r>
    </w:p>
    <w:p>
      <w:pPr>
        <w:spacing w:line="460" w:lineRule="exact"/>
        <w:ind w:firstLine="480"/>
        <w:rPr>
          <w:rFonts w:ascii="宋体" w:hAnsi="宋体" w:cs="宋体"/>
          <w:color w:val="auto"/>
          <w:szCs w:val="24"/>
        </w:rPr>
      </w:pPr>
      <w:r>
        <w:rPr>
          <w:rFonts w:hint="eastAsia" w:ascii="宋体" w:hAnsi="宋体" w:cs="宋体"/>
          <w:bCs/>
          <w:color w:val="auto"/>
          <w:szCs w:val="24"/>
        </w:rPr>
        <w:t>16.7</w:t>
      </w:r>
      <w:r>
        <w:rPr>
          <w:rFonts w:hint="eastAsia" w:ascii="宋体" w:hAnsi="宋体" w:cs="宋体"/>
          <w:color w:val="auto"/>
          <w:szCs w:val="24"/>
        </w:rPr>
        <w:t xml:space="preserve"> 在谈判过程中，报价单位提交的澄清文件和最终谈判响应文件，由报价单位法人代表或授权代表签署后生效，报价单位应受其约束。</w:t>
      </w:r>
    </w:p>
    <w:p>
      <w:pPr>
        <w:spacing w:line="460" w:lineRule="exact"/>
        <w:ind w:firstLine="480"/>
        <w:rPr>
          <w:rFonts w:ascii="宋体" w:hAnsi="宋体" w:cs="宋体"/>
          <w:color w:val="auto"/>
          <w:kern w:val="0"/>
          <w:szCs w:val="24"/>
        </w:rPr>
      </w:pPr>
      <w:r>
        <w:rPr>
          <w:rFonts w:hint="eastAsia" w:ascii="宋体" w:hAnsi="宋体" w:cs="宋体"/>
          <w:bCs/>
          <w:color w:val="auto"/>
          <w:szCs w:val="24"/>
        </w:rPr>
        <w:t>16.8</w:t>
      </w:r>
      <w:r>
        <w:rPr>
          <w:rFonts w:hint="eastAsia" w:ascii="宋体" w:hAnsi="宋体" w:cs="宋体"/>
          <w:color w:val="auto"/>
          <w:szCs w:val="24"/>
        </w:rPr>
        <w:t xml:space="preserve"> 谈判小组进行综合评议，对提供货物质量、服务均能满足谈判文件规定最低要求的报价单位归列为推荐成交的候选对象，采购人依照候选报价单位的最终报价顺序，</w:t>
      </w:r>
      <w:r>
        <w:rPr>
          <w:rFonts w:hint="eastAsia" w:ascii="宋体" w:hAnsi="宋体" w:cs="宋体"/>
          <w:b/>
          <w:bCs/>
          <w:color w:val="auto"/>
          <w:szCs w:val="24"/>
        </w:rPr>
        <w:t>按照最终报价由低到高顺序</w:t>
      </w:r>
      <w:r>
        <w:rPr>
          <w:rFonts w:hint="eastAsia" w:ascii="宋体" w:hAnsi="宋体" w:cs="宋体"/>
          <w:b/>
          <w:bCs/>
          <w:color w:val="auto"/>
          <w:kern w:val="0"/>
          <w:szCs w:val="24"/>
        </w:rPr>
        <w:t>提出3名成交候选人，并编写谈判报告。</w:t>
      </w:r>
    </w:p>
    <w:p>
      <w:pPr>
        <w:spacing w:line="460" w:lineRule="exact"/>
        <w:ind w:firstLine="0" w:firstLineChars="0"/>
        <w:jc w:val="left"/>
        <w:outlineLvl w:val="1"/>
        <w:rPr>
          <w:rFonts w:ascii="宋体" w:hAnsi="宋体" w:cs="宋体"/>
          <w:b/>
          <w:color w:val="auto"/>
          <w:szCs w:val="24"/>
        </w:rPr>
      </w:pPr>
      <w:bookmarkStart w:id="85" w:name="_Toc26602"/>
      <w:bookmarkStart w:id="86" w:name="_Toc248"/>
      <w:bookmarkStart w:id="87" w:name="_Toc13322"/>
      <w:bookmarkStart w:id="88" w:name="_Toc29913"/>
      <w:bookmarkStart w:id="89" w:name="_Toc2469"/>
      <w:bookmarkStart w:id="90" w:name="_Toc31567"/>
      <w:bookmarkStart w:id="91" w:name="_Toc15504"/>
      <w:r>
        <w:rPr>
          <w:rFonts w:hint="eastAsia" w:ascii="宋体" w:hAnsi="宋体" w:cs="宋体"/>
          <w:b/>
          <w:color w:val="auto"/>
          <w:szCs w:val="24"/>
        </w:rPr>
        <w:t>八、 报价单位有下列情形之一的，其响应报价文件将被视为无效报价：</w:t>
      </w:r>
      <w:bookmarkEnd w:id="85"/>
      <w:bookmarkEnd w:id="86"/>
      <w:bookmarkEnd w:id="87"/>
      <w:bookmarkEnd w:id="88"/>
      <w:bookmarkEnd w:id="89"/>
      <w:bookmarkEnd w:id="90"/>
      <w:bookmarkEnd w:id="91"/>
    </w:p>
    <w:p>
      <w:pPr>
        <w:spacing w:line="460" w:lineRule="exact"/>
        <w:ind w:firstLine="480"/>
        <w:rPr>
          <w:rFonts w:ascii="宋体" w:hAnsi="宋体" w:cs="宋体"/>
          <w:color w:val="auto"/>
          <w:szCs w:val="24"/>
        </w:rPr>
      </w:pPr>
      <w:r>
        <w:rPr>
          <w:rFonts w:hint="eastAsia" w:ascii="宋体" w:hAnsi="宋体" w:cs="宋体"/>
          <w:color w:val="auto"/>
          <w:szCs w:val="24"/>
        </w:rPr>
        <w:t>（1）报价单位的响应报价文件或资格证明文件未提供或不符合谈判文件要求的；</w:t>
      </w:r>
    </w:p>
    <w:p>
      <w:pPr>
        <w:spacing w:line="460" w:lineRule="exact"/>
        <w:ind w:firstLine="480"/>
        <w:rPr>
          <w:rFonts w:ascii="宋体" w:hAnsi="宋体" w:cs="宋体"/>
          <w:color w:val="auto"/>
          <w:szCs w:val="24"/>
        </w:rPr>
      </w:pPr>
      <w:r>
        <w:rPr>
          <w:rFonts w:hint="eastAsia" w:ascii="宋体" w:hAnsi="宋体" w:cs="宋体"/>
          <w:color w:val="auto"/>
          <w:szCs w:val="24"/>
        </w:rPr>
        <w:t>（2）不具备谈判文件中规定资格要求的；</w:t>
      </w:r>
    </w:p>
    <w:p>
      <w:pPr>
        <w:spacing w:line="460" w:lineRule="exact"/>
        <w:ind w:firstLine="480"/>
        <w:rPr>
          <w:rFonts w:ascii="宋体" w:hAnsi="宋体" w:cs="宋体"/>
          <w:color w:val="auto"/>
          <w:szCs w:val="24"/>
        </w:rPr>
      </w:pPr>
      <w:r>
        <w:rPr>
          <w:rFonts w:hint="eastAsia" w:ascii="宋体" w:hAnsi="宋体" w:cs="宋体"/>
          <w:color w:val="auto"/>
          <w:szCs w:val="24"/>
        </w:rPr>
        <w:t xml:space="preserve">（3）未按照谈判文件规定要求封装、签署、盖章的； </w:t>
      </w:r>
    </w:p>
    <w:p>
      <w:pPr>
        <w:spacing w:line="460" w:lineRule="exact"/>
        <w:ind w:firstLine="480"/>
        <w:rPr>
          <w:rFonts w:ascii="宋体" w:hAnsi="宋体" w:cs="宋体"/>
          <w:color w:val="auto"/>
          <w:szCs w:val="24"/>
        </w:rPr>
      </w:pPr>
      <w:r>
        <w:rPr>
          <w:rFonts w:hint="eastAsia" w:ascii="宋体" w:hAnsi="宋体" w:cs="宋体"/>
          <w:color w:val="auto"/>
          <w:szCs w:val="24"/>
        </w:rPr>
        <w:t>（4）响应报价文件无法定代表人签字或签字人无法定代表人有效授权的；</w:t>
      </w:r>
    </w:p>
    <w:p>
      <w:pPr>
        <w:spacing w:line="460" w:lineRule="exact"/>
        <w:ind w:firstLine="480"/>
        <w:rPr>
          <w:rFonts w:ascii="宋体" w:hAnsi="宋体" w:cs="宋体"/>
          <w:color w:val="auto"/>
          <w:szCs w:val="24"/>
        </w:rPr>
      </w:pPr>
      <w:r>
        <w:rPr>
          <w:rFonts w:hint="eastAsia" w:ascii="宋体" w:hAnsi="宋体" w:cs="宋体"/>
          <w:color w:val="auto"/>
          <w:szCs w:val="24"/>
        </w:rPr>
        <w:t>（5）参加采购活动前三年内，在经营活动中有重大违法记录的；</w:t>
      </w:r>
    </w:p>
    <w:p>
      <w:pPr>
        <w:spacing w:line="460" w:lineRule="exact"/>
        <w:ind w:firstLine="480"/>
        <w:rPr>
          <w:rFonts w:ascii="宋体" w:hAnsi="宋体" w:cs="宋体"/>
          <w:color w:val="auto"/>
          <w:szCs w:val="24"/>
        </w:rPr>
      </w:pPr>
      <w:r>
        <w:rPr>
          <w:rFonts w:hint="eastAsia" w:ascii="宋体" w:hAnsi="宋体" w:cs="宋体"/>
          <w:color w:val="auto"/>
          <w:szCs w:val="24"/>
        </w:rPr>
        <w:t>（6）符合谈判文件中规定的被视为无效报价的其它条款的。</w:t>
      </w:r>
    </w:p>
    <w:p>
      <w:pPr>
        <w:spacing w:line="460" w:lineRule="exact"/>
        <w:ind w:firstLine="480"/>
        <w:rPr>
          <w:rFonts w:ascii="宋体" w:hAnsi="宋体" w:cs="宋体"/>
          <w:color w:val="auto"/>
          <w:szCs w:val="24"/>
        </w:rPr>
      </w:pPr>
      <w:r>
        <w:rPr>
          <w:rFonts w:hint="eastAsia" w:ascii="宋体" w:hAnsi="宋体" w:cs="宋体"/>
          <w:color w:val="auto"/>
          <w:szCs w:val="24"/>
        </w:rPr>
        <w:t>（7）不符合法律、法规规定的其他实质性要求的。</w:t>
      </w:r>
    </w:p>
    <w:p>
      <w:pPr>
        <w:spacing w:line="460" w:lineRule="exact"/>
        <w:ind w:firstLine="0" w:firstLineChars="0"/>
        <w:jc w:val="left"/>
        <w:outlineLvl w:val="1"/>
        <w:rPr>
          <w:rFonts w:ascii="宋体" w:hAnsi="宋体" w:cs="宋体"/>
          <w:b/>
          <w:color w:val="auto"/>
          <w:szCs w:val="24"/>
        </w:rPr>
      </w:pPr>
      <w:bookmarkStart w:id="92" w:name="_Toc22588"/>
      <w:bookmarkStart w:id="93" w:name="_Toc5928"/>
      <w:bookmarkStart w:id="94" w:name="_Toc20915"/>
      <w:bookmarkStart w:id="95" w:name="_Toc3025"/>
      <w:bookmarkStart w:id="96" w:name="_Toc28902"/>
      <w:bookmarkStart w:id="97" w:name="_Toc12315"/>
      <w:bookmarkStart w:id="98" w:name="_Toc9610"/>
      <w:bookmarkStart w:id="99" w:name="_Toc15371"/>
      <w:bookmarkStart w:id="100" w:name="_Toc1075"/>
      <w:r>
        <w:rPr>
          <w:rFonts w:hint="eastAsia" w:ascii="宋体" w:hAnsi="宋体" w:cs="宋体"/>
          <w:b/>
          <w:color w:val="auto"/>
          <w:szCs w:val="24"/>
        </w:rPr>
        <w:t>九、确定成交人办法</w:t>
      </w:r>
      <w:bookmarkEnd w:id="92"/>
      <w:bookmarkEnd w:id="93"/>
      <w:bookmarkEnd w:id="94"/>
      <w:bookmarkEnd w:id="95"/>
      <w:bookmarkEnd w:id="96"/>
      <w:bookmarkEnd w:id="97"/>
      <w:bookmarkEnd w:id="98"/>
      <w:bookmarkEnd w:id="99"/>
      <w:bookmarkEnd w:id="100"/>
    </w:p>
    <w:p>
      <w:pPr>
        <w:spacing w:line="460" w:lineRule="exact"/>
        <w:ind w:firstLine="482"/>
        <w:rPr>
          <w:rFonts w:ascii="宋体" w:hAnsi="宋体" w:cs="宋体"/>
          <w:b/>
          <w:bCs/>
          <w:color w:val="auto"/>
          <w:szCs w:val="24"/>
        </w:rPr>
      </w:pPr>
      <w:r>
        <w:rPr>
          <w:rFonts w:hint="eastAsia" w:ascii="宋体" w:hAnsi="宋体" w:cs="宋体"/>
          <w:b/>
          <w:bCs/>
          <w:color w:val="auto"/>
          <w:szCs w:val="24"/>
        </w:rPr>
        <w:t>17、确定成交人</w:t>
      </w:r>
    </w:p>
    <w:p>
      <w:pPr>
        <w:spacing w:line="460" w:lineRule="exact"/>
        <w:ind w:firstLine="480"/>
        <w:rPr>
          <w:rFonts w:ascii="宋体" w:hAnsi="宋体" w:cs="宋体"/>
          <w:color w:val="auto"/>
          <w:szCs w:val="24"/>
        </w:rPr>
      </w:pPr>
      <w:r>
        <w:rPr>
          <w:rFonts w:hint="eastAsia" w:ascii="宋体" w:hAnsi="宋体" w:cs="宋体"/>
          <w:color w:val="auto"/>
          <w:szCs w:val="24"/>
        </w:rPr>
        <w:t>17.1采购人根据符合采购需求、质量和服务且报价最低的原则确定成交人。</w:t>
      </w:r>
    </w:p>
    <w:p>
      <w:pPr>
        <w:spacing w:line="460" w:lineRule="exact"/>
        <w:ind w:firstLine="480"/>
        <w:rPr>
          <w:rFonts w:ascii="宋体" w:hAnsi="宋体" w:cs="宋体"/>
          <w:color w:val="auto"/>
          <w:szCs w:val="24"/>
        </w:rPr>
      </w:pPr>
      <w:r>
        <w:rPr>
          <w:rFonts w:hint="eastAsia" w:ascii="宋体" w:hAnsi="宋体" w:cs="宋体"/>
          <w:color w:val="auto"/>
          <w:szCs w:val="24"/>
        </w:rPr>
        <w:t>17.2成交人确定后，采购代理机构将在媒体上发布成交公告，并向成交人发出《成交通知书》。《成交通知书》对成交人和采购人具有同等法律效力。</w:t>
      </w:r>
    </w:p>
    <w:p>
      <w:pPr>
        <w:ind w:firstLine="482"/>
        <w:rPr>
          <w:rFonts w:ascii="宋体" w:hAnsi="宋体" w:cs="宋体"/>
          <w:b/>
          <w:bCs/>
          <w:color w:val="auto"/>
          <w:szCs w:val="24"/>
        </w:rPr>
      </w:pPr>
      <w:r>
        <w:rPr>
          <w:rFonts w:hint="eastAsia" w:ascii="宋体" w:hAnsi="宋体" w:cs="宋体"/>
          <w:b/>
          <w:bCs/>
          <w:color w:val="auto"/>
          <w:szCs w:val="24"/>
        </w:rPr>
        <w:t>18、替补候选人的设定与使用</w:t>
      </w:r>
    </w:p>
    <w:p>
      <w:pPr>
        <w:ind w:firstLine="480"/>
        <w:rPr>
          <w:rFonts w:ascii="宋体" w:hAnsi="宋体" w:cs="宋体"/>
          <w:b/>
          <w:bCs/>
          <w:color w:val="auto"/>
          <w:szCs w:val="24"/>
        </w:rPr>
      </w:pPr>
      <w:r>
        <w:rPr>
          <w:rFonts w:hint="eastAsia" w:ascii="宋体" w:hAnsi="宋体" w:cs="宋体"/>
          <w:color w:val="auto"/>
          <w:szCs w:val="24"/>
        </w:rPr>
        <w:t>18.1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pPr>
        <w:ind w:firstLine="0" w:firstLineChars="0"/>
        <w:jc w:val="left"/>
        <w:outlineLvl w:val="1"/>
        <w:rPr>
          <w:rFonts w:ascii="宋体" w:hAnsi="宋体" w:cs="宋体"/>
          <w:b/>
          <w:color w:val="auto"/>
          <w:szCs w:val="24"/>
        </w:rPr>
      </w:pPr>
      <w:bookmarkStart w:id="101" w:name="_Toc13422"/>
      <w:bookmarkStart w:id="102" w:name="_Toc29496"/>
      <w:bookmarkStart w:id="103" w:name="_Toc27307"/>
      <w:bookmarkStart w:id="104" w:name="_Toc16527"/>
      <w:bookmarkStart w:id="105" w:name="_Toc3117"/>
      <w:bookmarkStart w:id="106" w:name="_Toc11668"/>
      <w:bookmarkStart w:id="107" w:name="_Toc32096"/>
      <w:bookmarkStart w:id="108" w:name="_Toc17662"/>
      <w:bookmarkStart w:id="109" w:name="_Toc25078"/>
      <w:r>
        <w:rPr>
          <w:rFonts w:hint="eastAsia" w:ascii="宋体" w:hAnsi="宋体" w:cs="宋体"/>
          <w:b/>
          <w:color w:val="auto"/>
          <w:szCs w:val="24"/>
        </w:rPr>
        <w:t>十、</w:t>
      </w:r>
      <w:bookmarkEnd w:id="101"/>
      <w:bookmarkEnd w:id="102"/>
      <w:bookmarkEnd w:id="103"/>
      <w:bookmarkEnd w:id="104"/>
      <w:r>
        <w:rPr>
          <w:rFonts w:hint="eastAsia" w:ascii="宋体" w:hAnsi="宋体" w:cs="宋体"/>
          <w:b/>
          <w:bCs/>
          <w:color w:val="auto"/>
          <w:szCs w:val="24"/>
        </w:rPr>
        <w:t>询问、</w:t>
      </w:r>
      <w:bookmarkEnd w:id="105"/>
      <w:bookmarkEnd w:id="106"/>
      <w:r>
        <w:rPr>
          <w:rFonts w:hint="eastAsia" w:ascii="宋体" w:hAnsi="宋体" w:cs="宋体"/>
          <w:b/>
          <w:color w:val="auto"/>
        </w:rPr>
        <w:t>质疑</w:t>
      </w:r>
      <w:bookmarkEnd w:id="107"/>
      <w:bookmarkEnd w:id="108"/>
      <w:bookmarkEnd w:id="109"/>
    </w:p>
    <w:p>
      <w:pPr>
        <w:ind w:firstLine="482"/>
        <w:rPr>
          <w:rFonts w:ascii="宋体" w:hAnsi="宋体" w:cs="宋体"/>
          <w:color w:val="auto"/>
          <w:szCs w:val="24"/>
        </w:rPr>
      </w:pPr>
      <w:bookmarkStart w:id="110" w:name="_Toc17314"/>
      <w:bookmarkStart w:id="111" w:name="_Toc31546"/>
      <w:bookmarkStart w:id="112" w:name="_Toc29872"/>
      <w:bookmarkStart w:id="113" w:name="_Toc15836"/>
      <w:r>
        <w:rPr>
          <w:rFonts w:hint="eastAsia" w:ascii="宋体" w:hAnsi="宋体" w:cs="宋体"/>
          <w:b/>
          <w:bCs/>
          <w:color w:val="auto"/>
          <w:szCs w:val="24"/>
        </w:rPr>
        <w:t>19、</w:t>
      </w:r>
      <w:r>
        <w:rPr>
          <w:rFonts w:hint="eastAsia" w:ascii="宋体" w:hAnsi="宋体" w:cs="宋体"/>
          <w:color w:val="auto"/>
          <w:szCs w:val="24"/>
        </w:rPr>
        <w:t>报价单位认为采购文件、采购过程或中标（成交）结果使自己的权益受到损害的，以书面形式向采购人或采购代理机构书面提出质疑。质疑应当依法给与答复，并将结果告知有关当事人。采购代理机构处理质疑的参照是国家相关法律法规，程序阐释如下：</w:t>
      </w:r>
    </w:p>
    <w:p>
      <w:pPr>
        <w:ind w:firstLine="480"/>
        <w:rPr>
          <w:rFonts w:ascii="宋体" w:hAnsi="宋体" w:cs="宋体"/>
          <w:color w:val="auto"/>
          <w:szCs w:val="24"/>
        </w:rPr>
      </w:pPr>
      <w:r>
        <w:rPr>
          <w:rFonts w:hint="eastAsia" w:ascii="宋体" w:hAnsi="宋体" w:cs="宋体"/>
          <w:color w:val="auto"/>
          <w:szCs w:val="24"/>
        </w:rPr>
        <w:t>19.1质疑处理遵循公平、公正、规范、高效的原则。</w:t>
      </w:r>
    </w:p>
    <w:p>
      <w:pPr>
        <w:ind w:firstLine="480"/>
        <w:rPr>
          <w:rFonts w:ascii="宋体" w:hAnsi="宋体" w:cs="宋体"/>
          <w:color w:val="auto"/>
          <w:szCs w:val="24"/>
        </w:rPr>
      </w:pPr>
      <w:r>
        <w:rPr>
          <w:rFonts w:hint="eastAsia" w:ascii="宋体" w:hAnsi="宋体" w:cs="宋体"/>
          <w:color w:val="auto"/>
          <w:szCs w:val="24"/>
        </w:rPr>
        <w:t>19.2报价单位质疑实行实名制和“谁质疑，谁举证”的原则，质疑应有具体的事项及事实根据。</w:t>
      </w:r>
    </w:p>
    <w:p>
      <w:pPr>
        <w:ind w:firstLine="480"/>
        <w:rPr>
          <w:rFonts w:ascii="宋体" w:hAnsi="宋体" w:cs="宋体"/>
          <w:color w:val="auto"/>
          <w:szCs w:val="24"/>
        </w:rPr>
      </w:pPr>
      <w:r>
        <w:rPr>
          <w:rFonts w:hint="eastAsia" w:ascii="宋体" w:hAnsi="宋体" w:cs="宋体"/>
          <w:color w:val="auto"/>
          <w:szCs w:val="24"/>
        </w:rPr>
        <w:t>19.3质疑应以书面形式在规定时间内一次性全部提出，采购文件公示时间截止至7个工作日后，不再受理针对采购文件的相关质疑。质疑函应满足下列要求，否则采购代理机构不予受理：</w:t>
      </w:r>
    </w:p>
    <w:p>
      <w:pPr>
        <w:numPr>
          <w:ilvl w:val="0"/>
          <w:numId w:val="1"/>
        </w:numPr>
        <w:ind w:firstLine="480"/>
        <w:rPr>
          <w:rFonts w:ascii="宋体" w:hAnsi="宋体" w:cs="宋体"/>
          <w:color w:val="auto"/>
          <w:szCs w:val="24"/>
        </w:rPr>
      </w:pPr>
      <w:r>
        <w:rPr>
          <w:rFonts w:hint="eastAsia" w:ascii="宋体" w:hAnsi="宋体" w:cs="宋体"/>
          <w:color w:val="auto"/>
          <w:szCs w:val="24"/>
        </w:rPr>
        <w:t>质疑函应当包括下列内容：</w:t>
      </w:r>
    </w:p>
    <w:p>
      <w:pPr>
        <w:ind w:firstLine="480"/>
        <w:rPr>
          <w:rFonts w:ascii="宋体" w:hAnsi="宋体" w:cs="宋体"/>
          <w:color w:val="auto"/>
          <w:szCs w:val="24"/>
        </w:rPr>
      </w:pPr>
      <w:r>
        <w:rPr>
          <w:rFonts w:hint="eastAsia" w:ascii="宋体" w:hAnsi="宋体" w:cs="宋体"/>
          <w:color w:val="auto"/>
          <w:szCs w:val="24"/>
        </w:rPr>
        <w:t xml:space="preserve">  1）报价单位的姓名或者名称、地址、邮编、联系人及联系电话；</w:t>
      </w:r>
    </w:p>
    <w:p>
      <w:pPr>
        <w:ind w:firstLine="480"/>
        <w:rPr>
          <w:rFonts w:ascii="宋体" w:hAnsi="宋体" w:cs="宋体"/>
          <w:color w:val="auto"/>
          <w:szCs w:val="24"/>
        </w:rPr>
      </w:pPr>
      <w:r>
        <w:rPr>
          <w:rFonts w:hint="eastAsia" w:ascii="宋体" w:hAnsi="宋体" w:cs="宋体"/>
          <w:color w:val="auto"/>
          <w:szCs w:val="24"/>
        </w:rPr>
        <w:t xml:space="preserve">  2）质疑项目的名称、编号；</w:t>
      </w:r>
    </w:p>
    <w:p>
      <w:pPr>
        <w:ind w:firstLine="480"/>
        <w:rPr>
          <w:rFonts w:ascii="宋体" w:hAnsi="宋体" w:cs="宋体"/>
          <w:color w:val="auto"/>
          <w:szCs w:val="24"/>
        </w:rPr>
      </w:pPr>
      <w:r>
        <w:rPr>
          <w:rFonts w:hint="eastAsia" w:ascii="宋体" w:hAnsi="宋体" w:cs="宋体"/>
          <w:color w:val="auto"/>
          <w:szCs w:val="24"/>
        </w:rPr>
        <w:t xml:space="preserve">  3）具体、明确的质疑事项和与质疑事项相关的请求；</w:t>
      </w:r>
    </w:p>
    <w:p>
      <w:pPr>
        <w:ind w:firstLine="480"/>
        <w:rPr>
          <w:rFonts w:ascii="宋体" w:hAnsi="宋体" w:cs="宋体"/>
          <w:color w:val="auto"/>
          <w:szCs w:val="24"/>
        </w:rPr>
      </w:pPr>
      <w:r>
        <w:rPr>
          <w:rFonts w:hint="eastAsia" w:ascii="宋体" w:hAnsi="宋体" w:cs="宋体"/>
          <w:color w:val="auto"/>
          <w:szCs w:val="24"/>
        </w:rPr>
        <w:t xml:space="preserve">  4）事实依据；</w:t>
      </w:r>
    </w:p>
    <w:p>
      <w:pPr>
        <w:ind w:firstLine="480"/>
        <w:rPr>
          <w:rFonts w:ascii="宋体" w:hAnsi="宋体" w:cs="宋体"/>
          <w:color w:val="auto"/>
          <w:szCs w:val="24"/>
        </w:rPr>
      </w:pPr>
      <w:r>
        <w:rPr>
          <w:rFonts w:hint="eastAsia" w:ascii="宋体" w:hAnsi="宋体" w:cs="宋体"/>
          <w:color w:val="auto"/>
          <w:szCs w:val="24"/>
        </w:rPr>
        <w:t xml:space="preserve">  5）必要的法律依据；</w:t>
      </w:r>
    </w:p>
    <w:p>
      <w:pPr>
        <w:ind w:firstLine="480"/>
        <w:rPr>
          <w:rFonts w:ascii="宋体" w:hAnsi="宋体" w:cs="宋体"/>
          <w:color w:val="auto"/>
          <w:szCs w:val="24"/>
        </w:rPr>
      </w:pPr>
      <w:r>
        <w:rPr>
          <w:rFonts w:hint="eastAsia" w:ascii="宋体" w:hAnsi="宋体" w:cs="宋体"/>
          <w:color w:val="auto"/>
          <w:szCs w:val="24"/>
        </w:rPr>
        <w:t xml:space="preserve">  6）提出质疑的日期。</w:t>
      </w:r>
    </w:p>
    <w:p>
      <w:pPr>
        <w:numPr>
          <w:ilvl w:val="0"/>
          <w:numId w:val="1"/>
        </w:numPr>
        <w:ind w:firstLine="480"/>
        <w:rPr>
          <w:rFonts w:ascii="宋体" w:hAnsi="宋体" w:cs="宋体"/>
          <w:color w:val="auto"/>
          <w:szCs w:val="24"/>
        </w:rPr>
      </w:pPr>
      <w:r>
        <w:rPr>
          <w:rFonts w:hint="eastAsia" w:ascii="宋体" w:hAnsi="宋体" w:cs="宋体"/>
          <w:color w:val="auto"/>
          <w:szCs w:val="24"/>
        </w:rPr>
        <w:t>相关当事人提供外文书证或者外国语视听资料的，应当附有中文译本，由翻译机构盖章或者翻译人员签名。</w:t>
      </w:r>
    </w:p>
    <w:p>
      <w:pPr>
        <w:numPr>
          <w:ilvl w:val="0"/>
          <w:numId w:val="1"/>
        </w:numPr>
        <w:ind w:firstLine="480"/>
        <w:rPr>
          <w:rFonts w:ascii="宋体" w:hAnsi="宋体" w:cs="宋体"/>
          <w:color w:val="auto"/>
          <w:szCs w:val="24"/>
        </w:rPr>
      </w:pPr>
      <w:r>
        <w:rPr>
          <w:rFonts w:hint="eastAsia" w:ascii="宋体" w:hAnsi="宋体" w:cs="宋体"/>
          <w:color w:val="auto"/>
          <w:szCs w:val="24"/>
        </w:rPr>
        <w:t>相关当事人提供的在香港特别行政区、澳门特别行政区和台湾地区内形成的证据，应当履行相关的证明手续。</w:t>
      </w:r>
    </w:p>
    <w:p>
      <w:pPr>
        <w:numPr>
          <w:ilvl w:val="0"/>
          <w:numId w:val="1"/>
        </w:numPr>
        <w:ind w:firstLine="480"/>
        <w:rPr>
          <w:rFonts w:ascii="宋体" w:hAnsi="宋体" w:cs="宋体"/>
          <w:color w:val="auto"/>
          <w:szCs w:val="24"/>
        </w:rPr>
      </w:pPr>
      <w:r>
        <w:rPr>
          <w:rFonts w:hint="eastAsia" w:ascii="宋体" w:hAnsi="宋体" w:cs="宋体"/>
          <w:color w:val="auto"/>
          <w:szCs w:val="24"/>
        </w:rPr>
        <w:t>质疑事项属于有关法律、法规和规章规定处于保密阶段的事项，质疑的当事人应当提供信息来源或有效证据。</w:t>
      </w:r>
    </w:p>
    <w:p>
      <w:pPr>
        <w:numPr>
          <w:ilvl w:val="0"/>
          <w:numId w:val="1"/>
        </w:numPr>
        <w:ind w:firstLine="480"/>
        <w:rPr>
          <w:rFonts w:ascii="宋体" w:hAnsi="宋体" w:cs="宋体"/>
          <w:color w:val="auto"/>
          <w:szCs w:val="24"/>
        </w:rPr>
      </w:pPr>
      <w:r>
        <w:rPr>
          <w:rFonts w:hint="eastAsia" w:ascii="宋体" w:hAnsi="宋体" w:cs="宋体"/>
          <w:color w:val="auto"/>
          <w:szCs w:val="24"/>
        </w:rPr>
        <w:t>报价单位为自然人的，应当由本人签字；报价单位为法人或者其他组织的，应当由法定代表人、主要负责人，或者其授权代表签字或者盖章，并加盖公章。</w:t>
      </w:r>
    </w:p>
    <w:p>
      <w:pPr>
        <w:spacing w:line="480" w:lineRule="exact"/>
        <w:ind w:firstLine="480"/>
        <w:rPr>
          <w:rFonts w:ascii="宋体" w:hAnsi="宋体" w:cs="宋体"/>
          <w:color w:val="auto"/>
          <w:szCs w:val="24"/>
        </w:rPr>
      </w:pPr>
      <w:r>
        <w:rPr>
          <w:rFonts w:hint="eastAsia" w:ascii="宋体" w:hAnsi="宋体" w:cs="宋体"/>
          <w:color w:val="auto"/>
          <w:szCs w:val="24"/>
        </w:rPr>
        <w:t>19.4采购代理机构受理质疑办理程序：</w:t>
      </w:r>
    </w:p>
    <w:p>
      <w:pPr>
        <w:spacing w:line="480" w:lineRule="exact"/>
        <w:ind w:firstLine="480"/>
        <w:rPr>
          <w:rFonts w:ascii="宋体" w:hAnsi="宋体" w:cs="宋体"/>
          <w:color w:val="auto"/>
          <w:szCs w:val="24"/>
        </w:rPr>
      </w:pPr>
      <w:r>
        <w:rPr>
          <w:rFonts w:hint="eastAsia" w:ascii="宋体" w:hAnsi="宋体" w:cs="宋体"/>
          <w:color w:val="auto"/>
          <w:szCs w:val="24"/>
        </w:rPr>
        <w:t>（1）采购代理机构应当在收到质疑书原件的当日与质疑人办理签收手续。</w:t>
      </w:r>
    </w:p>
    <w:p>
      <w:pPr>
        <w:spacing w:line="480" w:lineRule="exact"/>
        <w:ind w:firstLine="480"/>
        <w:rPr>
          <w:rFonts w:ascii="宋体" w:hAnsi="宋体" w:cs="宋体"/>
          <w:color w:val="auto"/>
          <w:szCs w:val="24"/>
        </w:rPr>
      </w:pPr>
      <w:r>
        <w:rPr>
          <w:rFonts w:hint="eastAsia" w:ascii="宋体" w:hAnsi="宋体" w:cs="宋体"/>
          <w:color w:val="auto"/>
          <w:szCs w:val="24"/>
        </w:rPr>
        <w:t>（2）先与质疑人进行沟通，以消除因误解或对采购规则、程序的不了解而引起的质疑。如报价单位对沟通情况满意，撤回了质疑，质疑处理程序终止。</w:t>
      </w:r>
    </w:p>
    <w:p>
      <w:pPr>
        <w:spacing w:line="480" w:lineRule="exact"/>
        <w:ind w:firstLine="480"/>
        <w:rPr>
          <w:rFonts w:ascii="宋体" w:hAnsi="宋体" w:cs="宋体"/>
          <w:color w:val="auto"/>
          <w:szCs w:val="24"/>
        </w:rPr>
      </w:pPr>
      <w:r>
        <w:rPr>
          <w:rFonts w:hint="eastAsia" w:ascii="宋体" w:hAnsi="宋体" w:cs="宋体"/>
          <w:color w:val="auto"/>
          <w:szCs w:val="24"/>
        </w:rPr>
        <w:t>（3）质疑书内容不符合规定的，采购代理机构应以书面形式告知质疑人，质疑人应根据有关规定作出修改，并在约定的期限内提供符合要求的文件，否则视为质疑人放弃质疑。</w:t>
      </w:r>
    </w:p>
    <w:p>
      <w:pPr>
        <w:spacing w:line="480" w:lineRule="exact"/>
        <w:ind w:firstLine="480"/>
        <w:rPr>
          <w:rFonts w:ascii="宋体" w:hAnsi="宋体" w:cs="宋体"/>
          <w:color w:val="auto"/>
          <w:szCs w:val="24"/>
        </w:rPr>
      </w:pPr>
      <w:r>
        <w:rPr>
          <w:rFonts w:hint="eastAsia" w:ascii="宋体" w:hAnsi="宋体" w:cs="宋体"/>
          <w:color w:val="auto"/>
          <w:szCs w:val="24"/>
        </w:rPr>
        <w:t>（4）根据“谁主张、谁举证”的原则，对于需经由法定部门调查、侦查或先行作出相关认定的事项，质疑人应当申请具有法定职权的部门查实认定，并将相关结果提交给采购代理机构。</w:t>
      </w:r>
    </w:p>
    <w:p>
      <w:pPr>
        <w:spacing w:line="480" w:lineRule="exact"/>
        <w:ind w:firstLine="480"/>
        <w:rPr>
          <w:rFonts w:ascii="宋体" w:hAnsi="宋体" w:cs="宋体"/>
          <w:color w:val="auto"/>
          <w:szCs w:val="24"/>
        </w:rPr>
      </w:pPr>
      <w:r>
        <w:rPr>
          <w:rFonts w:hint="eastAsia" w:ascii="宋体" w:hAnsi="宋体" w:cs="宋体"/>
          <w:color w:val="auto"/>
          <w:szCs w:val="24"/>
        </w:rPr>
        <w:t>（5）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定明确双方责任后，按照“谁过错谁负担”的原则由承担责任的一方负担；双方都有责任的，由双方合理分担。</w:t>
      </w:r>
    </w:p>
    <w:p>
      <w:pPr>
        <w:spacing w:line="480" w:lineRule="exact"/>
        <w:ind w:firstLine="480"/>
        <w:rPr>
          <w:rFonts w:ascii="宋体" w:hAnsi="宋体" w:cs="宋体"/>
          <w:color w:val="auto"/>
          <w:szCs w:val="24"/>
        </w:rPr>
      </w:pPr>
      <w:r>
        <w:rPr>
          <w:rFonts w:hint="eastAsia" w:ascii="宋体" w:hAnsi="宋体" w:cs="宋体"/>
          <w:color w:val="auto"/>
          <w:szCs w:val="24"/>
        </w:rPr>
        <w:t>（6）在质疑处理期间，采购代理机构视情形可以依法决定暂停采购活动。</w:t>
      </w:r>
    </w:p>
    <w:p>
      <w:pPr>
        <w:spacing w:line="480" w:lineRule="exact"/>
        <w:ind w:firstLine="480"/>
        <w:rPr>
          <w:rFonts w:ascii="宋体" w:hAnsi="宋体" w:cs="宋体"/>
          <w:color w:val="auto"/>
          <w:szCs w:val="24"/>
        </w:rPr>
      </w:pPr>
      <w:r>
        <w:rPr>
          <w:rFonts w:hint="eastAsia" w:ascii="宋体" w:hAnsi="宋体" w:cs="宋体"/>
          <w:color w:val="auto"/>
          <w:szCs w:val="24"/>
        </w:rPr>
        <w:t>（7）采购代理机构原则上在质疑受理之日起七个工作日内书面答复质疑人。答复函可以直接领取、传真或邮寄方式均视为有效送达。</w:t>
      </w:r>
    </w:p>
    <w:p>
      <w:pPr>
        <w:spacing w:line="480" w:lineRule="exact"/>
        <w:ind w:firstLine="480"/>
        <w:rPr>
          <w:rFonts w:ascii="宋体" w:hAnsi="宋体" w:cs="宋体"/>
          <w:color w:val="auto"/>
          <w:szCs w:val="24"/>
        </w:rPr>
      </w:pPr>
      <w:r>
        <w:rPr>
          <w:rFonts w:hint="eastAsia" w:ascii="宋体" w:hAnsi="宋体" w:cs="宋体"/>
          <w:color w:val="auto"/>
          <w:szCs w:val="24"/>
        </w:rPr>
        <w:t>19.5报价单位向采购代理机构提出质疑后，在质疑处理期限内，不得同时向其他部门提起同一质疑。质疑人如已就同一事项提起投诉、提请行政复议或诉讼的，质疑程序终止。</w:t>
      </w:r>
    </w:p>
    <w:p>
      <w:pPr>
        <w:spacing w:line="480" w:lineRule="exact"/>
        <w:ind w:firstLine="480"/>
        <w:rPr>
          <w:rFonts w:ascii="宋体" w:hAnsi="宋体" w:cs="宋体"/>
          <w:color w:val="auto"/>
          <w:szCs w:val="24"/>
        </w:rPr>
      </w:pPr>
      <w:r>
        <w:rPr>
          <w:rFonts w:hint="eastAsia" w:ascii="宋体" w:hAnsi="宋体" w:cs="宋体"/>
          <w:color w:val="auto"/>
          <w:szCs w:val="24"/>
        </w:rPr>
        <w:t>19.6采购单位、评标专家和相关报价单位等当事人应积极配合采购代理机构进行质疑调查，如实反映情况，及时提供证明材料。</w:t>
      </w:r>
    </w:p>
    <w:p>
      <w:pPr>
        <w:spacing w:line="480" w:lineRule="exact"/>
        <w:ind w:firstLine="480"/>
        <w:rPr>
          <w:rFonts w:ascii="宋体" w:hAnsi="宋体" w:cs="宋体"/>
          <w:color w:val="auto"/>
          <w:szCs w:val="24"/>
        </w:rPr>
      </w:pPr>
      <w:r>
        <w:rPr>
          <w:rFonts w:hint="eastAsia" w:ascii="宋体" w:hAnsi="宋体" w:cs="宋体"/>
          <w:color w:val="auto"/>
          <w:szCs w:val="24"/>
        </w:rPr>
        <w:t>19.7质疑人拒绝配合采购代理机构依法进行调查的，按自动撤回质疑处理；被质疑人在规定时限内，无正当理由未提交相关证据和其他有关材料的，视同放弃说明权利，认可质疑事项。</w:t>
      </w:r>
    </w:p>
    <w:p>
      <w:pPr>
        <w:spacing w:line="460" w:lineRule="exact"/>
        <w:ind w:firstLine="480"/>
        <w:rPr>
          <w:rFonts w:ascii="宋体" w:hAnsi="宋体" w:cs="宋体"/>
          <w:color w:val="auto"/>
          <w:szCs w:val="24"/>
        </w:rPr>
      </w:pPr>
      <w:r>
        <w:rPr>
          <w:rFonts w:hint="eastAsia" w:ascii="宋体" w:hAnsi="宋体" w:cs="宋体"/>
          <w:color w:val="auto"/>
          <w:szCs w:val="24"/>
        </w:rPr>
        <w:t>19.8质疑人有下列情形之一的，属于虚假、恶意质疑：</w:t>
      </w:r>
    </w:p>
    <w:p>
      <w:pPr>
        <w:spacing w:line="460" w:lineRule="exact"/>
        <w:ind w:firstLine="480"/>
        <w:rPr>
          <w:rFonts w:ascii="宋体" w:hAnsi="宋体" w:cs="宋体"/>
          <w:color w:val="auto"/>
          <w:szCs w:val="24"/>
        </w:rPr>
      </w:pPr>
      <w:r>
        <w:rPr>
          <w:rFonts w:hint="eastAsia" w:ascii="宋体" w:hAnsi="宋体" w:cs="宋体"/>
          <w:color w:val="auto"/>
          <w:szCs w:val="24"/>
        </w:rPr>
        <w:t>（1）捏造事实或提供虚假证明材料的；</w:t>
      </w:r>
    </w:p>
    <w:p>
      <w:pPr>
        <w:spacing w:line="460" w:lineRule="exact"/>
        <w:ind w:firstLine="480"/>
        <w:rPr>
          <w:rFonts w:ascii="宋体" w:hAnsi="宋体" w:cs="宋体"/>
          <w:color w:val="auto"/>
          <w:szCs w:val="24"/>
        </w:rPr>
      </w:pPr>
      <w:r>
        <w:rPr>
          <w:rFonts w:hint="eastAsia" w:ascii="宋体" w:hAnsi="宋体" w:cs="宋体"/>
          <w:color w:val="auto"/>
          <w:szCs w:val="24"/>
        </w:rPr>
        <w:t>（2）假冒他人名义进行质疑的；</w:t>
      </w:r>
    </w:p>
    <w:p>
      <w:pPr>
        <w:spacing w:line="460" w:lineRule="exact"/>
        <w:ind w:firstLine="480"/>
        <w:rPr>
          <w:rFonts w:ascii="宋体" w:hAnsi="宋体" w:cs="宋体"/>
          <w:color w:val="auto"/>
          <w:szCs w:val="24"/>
        </w:rPr>
      </w:pPr>
      <w:r>
        <w:rPr>
          <w:rFonts w:hint="eastAsia" w:ascii="宋体" w:hAnsi="宋体" w:cs="宋体"/>
          <w:color w:val="auto"/>
          <w:szCs w:val="24"/>
        </w:rPr>
        <w:t>（3）拒不配合进行有关调查、情节严重的。</w:t>
      </w:r>
    </w:p>
    <w:p>
      <w:pPr>
        <w:spacing w:line="460" w:lineRule="exact"/>
        <w:ind w:firstLine="480"/>
        <w:rPr>
          <w:rFonts w:ascii="宋体" w:hAnsi="宋体" w:cs="宋体"/>
          <w:color w:val="auto"/>
          <w:szCs w:val="24"/>
        </w:rPr>
      </w:pPr>
      <w:r>
        <w:rPr>
          <w:rFonts w:hint="eastAsia" w:ascii="宋体" w:hAnsi="宋体" w:cs="宋体"/>
          <w:color w:val="auto"/>
          <w:szCs w:val="24"/>
        </w:rPr>
        <w:t>（4）以非法手段取得证明材料。证据来源的合法性存在明显疑问，质疑人无法证明其取得方式合法的，视为以非法手段取得证明材料。</w:t>
      </w:r>
    </w:p>
    <w:p>
      <w:pPr>
        <w:spacing w:line="460" w:lineRule="exact"/>
        <w:ind w:firstLine="480"/>
        <w:rPr>
          <w:rFonts w:ascii="宋体" w:hAnsi="宋体" w:cs="宋体"/>
          <w:color w:val="auto"/>
          <w:szCs w:val="24"/>
        </w:rPr>
      </w:pPr>
      <w:r>
        <w:rPr>
          <w:rFonts w:hint="eastAsia" w:ascii="宋体" w:hAnsi="宋体" w:cs="宋体"/>
          <w:color w:val="auto"/>
          <w:szCs w:val="24"/>
        </w:rPr>
        <w:t>19.9在报价单位质疑受理调查期间，相关信息或材料文件的传递，采购代理机构、质疑人、被质疑人以及相关当事人应当采用书面形式，并办理有关签收手续。</w:t>
      </w:r>
    </w:p>
    <w:p>
      <w:pPr>
        <w:spacing w:line="460" w:lineRule="exact"/>
        <w:ind w:firstLine="480"/>
        <w:rPr>
          <w:rFonts w:ascii="宋体" w:hAnsi="宋体" w:cs="宋体"/>
          <w:color w:val="auto"/>
          <w:szCs w:val="24"/>
        </w:rPr>
      </w:pPr>
      <w:r>
        <w:rPr>
          <w:rFonts w:hint="eastAsia" w:ascii="宋体" w:hAnsi="宋体" w:cs="宋体"/>
          <w:color w:val="auto"/>
          <w:szCs w:val="24"/>
        </w:rPr>
        <w:t>19.10质疑联系方式</w:t>
      </w:r>
    </w:p>
    <w:p>
      <w:pPr>
        <w:spacing w:line="460" w:lineRule="exact"/>
        <w:ind w:firstLine="480"/>
        <w:rPr>
          <w:rFonts w:ascii="宋体" w:hAnsi="宋体" w:cs="宋体"/>
          <w:color w:val="auto"/>
          <w:szCs w:val="24"/>
        </w:rPr>
      </w:pPr>
      <w:r>
        <w:rPr>
          <w:rFonts w:hint="eastAsia" w:ascii="宋体" w:hAnsi="宋体" w:cs="宋体"/>
          <w:color w:val="auto"/>
          <w:szCs w:val="24"/>
        </w:rPr>
        <w:t>质疑受理机构名称：云之龙咨询集团有限公司</w:t>
      </w:r>
    </w:p>
    <w:p>
      <w:pPr>
        <w:spacing w:line="460" w:lineRule="exact"/>
        <w:ind w:firstLine="480"/>
        <w:rPr>
          <w:rFonts w:ascii="宋体" w:hAnsi="宋体" w:cs="宋体"/>
          <w:color w:val="auto"/>
          <w:szCs w:val="24"/>
        </w:rPr>
      </w:pPr>
      <w:r>
        <w:rPr>
          <w:rFonts w:hint="eastAsia" w:ascii="宋体" w:hAnsi="宋体" w:cs="宋体"/>
          <w:color w:val="auto"/>
          <w:szCs w:val="24"/>
        </w:rPr>
        <w:t>质疑受理机构地址：广东省茂名市油城六路25号聚福楼5楼，即茂名市军分区大门西侧</w:t>
      </w:r>
    </w:p>
    <w:p>
      <w:pPr>
        <w:spacing w:line="460" w:lineRule="exact"/>
        <w:ind w:firstLine="480"/>
        <w:rPr>
          <w:rFonts w:ascii="宋体" w:hAnsi="宋体" w:cs="宋体"/>
          <w:color w:val="auto"/>
          <w:szCs w:val="24"/>
        </w:rPr>
      </w:pPr>
      <w:r>
        <w:rPr>
          <w:rFonts w:hint="eastAsia" w:ascii="宋体" w:hAnsi="宋体" w:cs="宋体"/>
          <w:color w:val="auto"/>
          <w:szCs w:val="24"/>
        </w:rPr>
        <w:t>质疑受理机构电话：</w:t>
      </w:r>
      <w:r>
        <w:rPr>
          <w:rFonts w:ascii="宋体" w:hAnsi="宋体" w:cs="宋体"/>
          <w:color w:val="auto"/>
          <w:szCs w:val="24"/>
        </w:rPr>
        <w:t>0668-</w:t>
      </w:r>
      <w:r>
        <w:rPr>
          <w:rFonts w:hint="eastAsia" w:ascii="宋体" w:hAnsi="宋体" w:cs="宋体"/>
          <w:color w:val="auto"/>
          <w:szCs w:val="24"/>
        </w:rPr>
        <w:t>2873123</w:t>
      </w:r>
    </w:p>
    <w:p>
      <w:pPr>
        <w:spacing w:line="460" w:lineRule="exact"/>
        <w:ind w:firstLine="480"/>
        <w:rPr>
          <w:rFonts w:ascii="宋体" w:hAnsi="宋体" w:cs="宋体"/>
          <w:b/>
          <w:bCs/>
          <w:color w:val="auto"/>
          <w:szCs w:val="24"/>
        </w:rPr>
      </w:pPr>
      <w:r>
        <w:rPr>
          <w:rFonts w:hint="eastAsia" w:ascii="宋体" w:hAnsi="宋体" w:cs="宋体"/>
          <w:color w:val="auto"/>
          <w:szCs w:val="24"/>
        </w:rPr>
        <w:t>质疑受理机构传真：0668</w:t>
      </w:r>
      <w:r>
        <w:rPr>
          <w:rFonts w:ascii="宋体" w:hAnsi="宋体" w:cs="宋体"/>
          <w:color w:val="auto"/>
          <w:szCs w:val="24"/>
        </w:rPr>
        <w:t>-</w:t>
      </w:r>
      <w:r>
        <w:rPr>
          <w:rFonts w:hint="eastAsia" w:ascii="宋体" w:hAnsi="宋体" w:cs="宋体"/>
          <w:color w:val="auto"/>
          <w:szCs w:val="24"/>
        </w:rPr>
        <w:t>2957123</w:t>
      </w:r>
    </w:p>
    <w:p>
      <w:pPr>
        <w:spacing w:line="460" w:lineRule="exact"/>
        <w:ind w:firstLine="0" w:firstLineChars="0"/>
        <w:jc w:val="left"/>
        <w:outlineLvl w:val="1"/>
        <w:rPr>
          <w:rFonts w:ascii="宋体" w:hAnsi="宋体" w:cs="宋体"/>
          <w:b/>
          <w:color w:val="auto"/>
          <w:szCs w:val="24"/>
        </w:rPr>
      </w:pPr>
      <w:bookmarkStart w:id="114" w:name="_Toc13204"/>
      <w:bookmarkStart w:id="115" w:name="_Toc30814"/>
      <w:bookmarkStart w:id="116" w:name="_Toc22919"/>
      <w:bookmarkStart w:id="117" w:name="_Toc15916"/>
      <w:bookmarkStart w:id="118" w:name="_Toc18528"/>
      <w:r>
        <w:rPr>
          <w:rFonts w:hint="eastAsia" w:ascii="宋体" w:hAnsi="宋体" w:cs="宋体"/>
          <w:b/>
          <w:color w:val="auto"/>
          <w:szCs w:val="24"/>
        </w:rPr>
        <w:t>十一、签订合同</w:t>
      </w:r>
      <w:bookmarkEnd w:id="110"/>
      <w:bookmarkEnd w:id="111"/>
      <w:bookmarkEnd w:id="112"/>
      <w:bookmarkEnd w:id="113"/>
      <w:bookmarkEnd w:id="114"/>
      <w:bookmarkEnd w:id="115"/>
      <w:bookmarkEnd w:id="116"/>
      <w:bookmarkEnd w:id="117"/>
      <w:bookmarkEnd w:id="118"/>
    </w:p>
    <w:p>
      <w:pPr>
        <w:spacing w:line="460" w:lineRule="exact"/>
        <w:ind w:firstLine="482"/>
        <w:rPr>
          <w:rFonts w:ascii="宋体" w:hAnsi="宋体" w:cs="宋体"/>
          <w:color w:val="auto"/>
          <w:szCs w:val="24"/>
        </w:rPr>
      </w:pPr>
      <w:r>
        <w:rPr>
          <w:rFonts w:hint="eastAsia" w:ascii="宋体" w:hAnsi="宋体" w:cs="宋体"/>
          <w:b/>
          <w:bCs/>
          <w:color w:val="auto"/>
          <w:szCs w:val="24"/>
        </w:rPr>
        <w:t>20、合同的履行</w:t>
      </w:r>
    </w:p>
    <w:p>
      <w:pPr>
        <w:spacing w:line="460" w:lineRule="exact"/>
        <w:ind w:firstLine="480"/>
        <w:rPr>
          <w:rFonts w:ascii="宋体" w:hAnsi="宋体" w:cs="宋体"/>
          <w:color w:val="auto"/>
          <w:szCs w:val="24"/>
        </w:rPr>
      </w:pPr>
      <w:r>
        <w:rPr>
          <w:rFonts w:hint="eastAsia" w:ascii="宋体" w:hAnsi="宋体" w:cs="宋体"/>
          <w:color w:val="auto"/>
          <w:szCs w:val="24"/>
        </w:rPr>
        <w:t>20.1采购合同订立后，合同各方不得擅自变更、中止或者终止合同。采购合同需要变更的，采购人应将有关合同变更内容，以书面形式报监管部门备案；因特殊情况需要中止或终止合同的，采购人应将中止或终止合同的理由以及相应措施，以书面形式报采购监管部门备案。</w:t>
      </w:r>
    </w:p>
    <w:p>
      <w:pPr>
        <w:spacing w:line="460" w:lineRule="exact"/>
        <w:ind w:firstLine="0" w:firstLineChars="0"/>
        <w:jc w:val="left"/>
        <w:outlineLvl w:val="1"/>
        <w:rPr>
          <w:rFonts w:ascii="宋体" w:hAnsi="宋体" w:cs="宋体"/>
          <w:b/>
          <w:color w:val="auto"/>
          <w:szCs w:val="24"/>
        </w:rPr>
      </w:pPr>
      <w:bookmarkStart w:id="119" w:name="_Toc14578"/>
      <w:bookmarkStart w:id="120" w:name="_Toc15468"/>
      <w:bookmarkStart w:id="121" w:name="_Toc12432"/>
      <w:bookmarkStart w:id="122" w:name="_Toc27454"/>
      <w:bookmarkStart w:id="123" w:name="_Toc10818"/>
      <w:bookmarkStart w:id="124" w:name="_Toc26845"/>
      <w:bookmarkStart w:id="125" w:name="_Toc9006"/>
      <w:bookmarkStart w:id="126" w:name="_Toc9014"/>
      <w:bookmarkStart w:id="127" w:name="_Toc18351"/>
      <w:r>
        <w:rPr>
          <w:rFonts w:hint="eastAsia" w:ascii="宋体" w:hAnsi="宋体" w:cs="宋体"/>
          <w:b/>
          <w:color w:val="auto"/>
          <w:szCs w:val="24"/>
        </w:rPr>
        <w:t>十二、适用法律</w:t>
      </w:r>
      <w:bookmarkEnd w:id="119"/>
      <w:bookmarkEnd w:id="120"/>
      <w:bookmarkEnd w:id="121"/>
      <w:bookmarkEnd w:id="122"/>
      <w:bookmarkEnd w:id="123"/>
      <w:bookmarkEnd w:id="124"/>
      <w:bookmarkEnd w:id="125"/>
      <w:bookmarkEnd w:id="126"/>
      <w:bookmarkEnd w:id="127"/>
    </w:p>
    <w:p>
      <w:pPr>
        <w:spacing w:line="460" w:lineRule="exact"/>
        <w:ind w:firstLine="472" w:firstLineChars="196"/>
        <w:rPr>
          <w:rFonts w:ascii="宋体" w:hAnsi="宋体" w:cs="宋体"/>
          <w:color w:val="auto"/>
          <w:szCs w:val="24"/>
          <w:lang w:val="en-GB"/>
        </w:rPr>
      </w:pPr>
      <w:r>
        <w:rPr>
          <w:rFonts w:hint="eastAsia" w:ascii="宋体" w:hAnsi="宋体" w:cs="宋体"/>
          <w:b/>
          <w:bCs/>
          <w:color w:val="auto"/>
          <w:szCs w:val="24"/>
        </w:rPr>
        <w:t>21、</w:t>
      </w:r>
      <w:r>
        <w:rPr>
          <w:rFonts w:hint="eastAsia" w:ascii="宋体" w:hAnsi="宋体" w:cs="宋体"/>
          <w:bCs/>
          <w:color w:val="auto"/>
          <w:szCs w:val="24"/>
          <w:u w:val="single"/>
        </w:rPr>
        <w:t>采购人、采购代理机构</w:t>
      </w:r>
      <w:r>
        <w:rPr>
          <w:rFonts w:hint="eastAsia" w:ascii="宋体" w:hAnsi="宋体" w:cs="宋体"/>
          <w:bCs/>
          <w:color w:val="auto"/>
          <w:szCs w:val="24"/>
        </w:rPr>
        <w:t>及报价单位的一切采购活动均参照《中华人民共和国政府采购法》及其配套的法规、规章、政策。</w:t>
      </w:r>
    </w:p>
    <w:p>
      <w:pPr>
        <w:widowControl/>
        <w:spacing w:line="460" w:lineRule="exact"/>
        <w:ind w:firstLine="0" w:firstLineChars="0"/>
        <w:jc w:val="left"/>
        <w:rPr>
          <w:color w:val="auto"/>
          <w:lang w:val="en-GB"/>
        </w:rPr>
      </w:pPr>
      <w:r>
        <w:rPr>
          <w:rFonts w:hint="eastAsia" w:ascii="宋体" w:hAnsi="宋体" w:cs="宋体"/>
          <w:color w:val="auto"/>
          <w:szCs w:val="24"/>
          <w:lang w:val="en-GB"/>
        </w:rPr>
        <w:br w:type="page"/>
      </w:r>
      <w:bookmarkStart w:id="128" w:name="_Toc3290"/>
    </w:p>
    <w:p>
      <w:pPr>
        <w:widowControl/>
        <w:spacing w:line="240" w:lineRule="auto"/>
        <w:ind w:firstLine="0" w:firstLineChars="0"/>
        <w:jc w:val="left"/>
        <w:outlineLvl w:val="1"/>
        <w:rPr>
          <w:color w:val="auto"/>
        </w:rPr>
      </w:pPr>
      <w:bookmarkStart w:id="129" w:name="_Toc28420"/>
      <w:bookmarkStart w:id="130" w:name="_Toc1709"/>
      <w:bookmarkStart w:id="131" w:name="_Toc9169"/>
      <w:bookmarkStart w:id="132" w:name="_Toc2993"/>
      <w:bookmarkStart w:id="133" w:name="_Toc5602"/>
      <w:r>
        <w:rPr>
          <w:rFonts w:hint="eastAsia" w:ascii="宋体" w:hAnsi="宋体" w:cs="宋体"/>
          <w:b/>
          <w:bCs/>
          <w:color w:val="auto"/>
          <w:sz w:val="28"/>
          <w:szCs w:val="28"/>
          <w:lang w:val="en-GB"/>
        </w:rPr>
        <w:t>附表：初步审查表</w:t>
      </w:r>
      <w:bookmarkEnd w:id="128"/>
      <w:bookmarkEnd w:id="129"/>
      <w:bookmarkEnd w:id="130"/>
      <w:bookmarkEnd w:id="131"/>
      <w:bookmarkEnd w:id="132"/>
      <w:bookmarkEnd w:id="133"/>
    </w:p>
    <w:p>
      <w:pPr>
        <w:ind w:firstLine="0" w:firstLineChars="0"/>
        <w:rPr>
          <w:rFonts w:ascii="宋体" w:hAnsi="宋体" w:cs="宋体"/>
          <w:b/>
          <w:bCs/>
          <w:color w:val="auto"/>
          <w:sz w:val="32"/>
          <w:szCs w:val="32"/>
        </w:rPr>
      </w:pP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4378"/>
        <w:gridCol w:w="1532"/>
        <w:gridCol w:w="1470"/>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5319" w:type="dxa"/>
            <w:gridSpan w:val="2"/>
            <w:tcBorders>
              <w:tl2br w:val="single" w:color="auto" w:sz="4" w:space="0"/>
            </w:tcBorders>
          </w:tcPr>
          <w:p>
            <w:pPr>
              <w:ind w:firstLine="480"/>
              <w:rPr>
                <w:rFonts w:ascii="宋体" w:hAnsi="宋体" w:cs="宋体"/>
                <w:color w:val="auto"/>
              </w:rPr>
            </w:pPr>
            <w:r>
              <w:rPr>
                <w:rFonts w:hint="eastAsia" w:ascii="宋体" w:hAnsi="宋体" w:cs="宋体"/>
                <w:color w:val="auto"/>
              </w:rPr>
              <w:t xml:space="preserve">                         响应单位</w:t>
            </w:r>
          </w:p>
          <w:p>
            <w:pPr>
              <w:ind w:firstLine="480"/>
              <w:rPr>
                <w:rFonts w:ascii="宋体" w:hAnsi="宋体" w:cs="宋体"/>
                <w:color w:val="auto"/>
              </w:rPr>
            </w:pPr>
            <w:r>
              <w:rPr>
                <w:rFonts w:hint="eastAsia" w:ascii="宋体" w:hAnsi="宋体" w:cs="宋体"/>
                <w:color w:val="auto"/>
              </w:rPr>
              <w:t>评审内容</w:t>
            </w:r>
          </w:p>
        </w:tc>
        <w:tc>
          <w:tcPr>
            <w:tcW w:w="1532" w:type="dxa"/>
            <w:vAlign w:val="center"/>
          </w:tcPr>
          <w:p>
            <w:pPr>
              <w:ind w:firstLine="0" w:firstLineChars="0"/>
              <w:jc w:val="center"/>
              <w:rPr>
                <w:rFonts w:ascii="宋体" w:hAnsi="宋体" w:cs="宋体"/>
                <w:color w:val="auto"/>
              </w:rPr>
            </w:pPr>
            <w:r>
              <w:rPr>
                <w:rFonts w:hint="eastAsia" w:ascii="宋体" w:hAnsi="宋体" w:cs="宋体"/>
                <w:color w:val="auto"/>
              </w:rPr>
              <w:t>响应人1</w:t>
            </w:r>
          </w:p>
        </w:tc>
        <w:tc>
          <w:tcPr>
            <w:tcW w:w="1470" w:type="dxa"/>
            <w:vAlign w:val="center"/>
          </w:tcPr>
          <w:p>
            <w:pPr>
              <w:ind w:firstLine="0" w:firstLineChars="0"/>
              <w:jc w:val="center"/>
              <w:rPr>
                <w:rFonts w:ascii="宋体" w:hAnsi="宋体" w:cs="宋体"/>
                <w:color w:val="auto"/>
              </w:rPr>
            </w:pPr>
            <w:r>
              <w:rPr>
                <w:rFonts w:hint="eastAsia" w:ascii="宋体" w:hAnsi="宋体" w:cs="宋体"/>
                <w:color w:val="auto"/>
              </w:rPr>
              <w:t>响应人2</w:t>
            </w:r>
          </w:p>
        </w:tc>
        <w:tc>
          <w:tcPr>
            <w:tcW w:w="1317" w:type="dxa"/>
            <w:vAlign w:val="center"/>
          </w:tcPr>
          <w:p>
            <w:pPr>
              <w:ind w:firstLine="0" w:firstLineChars="0"/>
              <w:jc w:val="center"/>
              <w:rPr>
                <w:rFonts w:ascii="宋体" w:hAnsi="宋体" w:cs="宋体"/>
                <w:color w:val="auto"/>
              </w:rPr>
            </w:pPr>
            <w:r>
              <w:rPr>
                <w:rFonts w:hint="eastAsia" w:ascii="宋体" w:hAnsi="宋体" w:cs="宋体"/>
                <w:color w:val="auto"/>
              </w:rPr>
              <w:t>响应人3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941" w:type="dxa"/>
            <w:vMerge w:val="restart"/>
            <w:vAlign w:val="center"/>
          </w:tcPr>
          <w:p>
            <w:pPr>
              <w:ind w:firstLine="0" w:firstLineChars="0"/>
              <w:jc w:val="center"/>
              <w:rPr>
                <w:rFonts w:ascii="宋体" w:hAnsi="宋体" w:cs="宋体"/>
                <w:color w:val="auto"/>
              </w:rPr>
            </w:pPr>
            <w:r>
              <w:rPr>
                <w:rFonts w:hint="eastAsia" w:ascii="宋体" w:hAnsi="宋体" w:cs="宋体"/>
                <w:color w:val="auto"/>
              </w:rPr>
              <w:t>资格性审查</w:t>
            </w:r>
          </w:p>
        </w:tc>
        <w:tc>
          <w:tcPr>
            <w:tcW w:w="4378" w:type="dxa"/>
          </w:tcPr>
          <w:p>
            <w:pPr>
              <w:ind w:firstLine="0" w:firstLineChars="0"/>
              <w:rPr>
                <w:rFonts w:ascii="宋体" w:hAnsi="宋体" w:cs="宋体"/>
                <w:color w:val="auto"/>
              </w:rPr>
            </w:pPr>
            <w:r>
              <w:rPr>
                <w:rFonts w:hint="eastAsia" w:ascii="宋体" w:hAnsi="宋体" w:cs="宋体"/>
                <w:color w:val="auto"/>
              </w:rPr>
              <w:t>符合合格响应人的资格要求</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1" w:type="dxa"/>
            <w:vMerge w:val="continue"/>
            <w:vAlign w:val="center"/>
          </w:tcPr>
          <w:p>
            <w:pPr>
              <w:ind w:firstLine="480"/>
              <w:jc w:val="center"/>
              <w:rPr>
                <w:rFonts w:ascii="宋体" w:hAnsi="宋体" w:cs="宋体"/>
                <w:color w:val="auto"/>
              </w:rPr>
            </w:pPr>
          </w:p>
        </w:tc>
        <w:tc>
          <w:tcPr>
            <w:tcW w:w="4378" w:type="dxa"/>
            <w:vAlign w:val="center"/>
          </w:tcPr>
          <w:p>
            <w:pPr>
              <w:ind w:firstLine="0" w:firstLineChars="0"/>
              <w:rPr>
                <w:rFonts w:ascii="宋体" w:hAnsi="宋体" w:cs="宋体"/>
                <w:color w:val="auto"/>
              </w:rPr>
            </w:pPr>
            <w:r>
              <w:rPr>
                <w:rFonts w:hint="eastAsia" w:ascii="宋体" w:hAnsi="宋体" w:cs="宋体"/>
                <w:color w:val="auto"/>
              </w:rPr>
              <w:t>资格证明文件齐全</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1" w:type="dxa"/>
            <w:vMerge w:val="restart"/>
            <w:vAlign w:val="center"/>
          </w:tcPr>
          <w:p>
            <w:pPr>
              <w:ind w:firstLine="0" w:firstLineChars="0"/>
              <w:jc w:val="center"/>
              <w:rPr>
                <w:rFonts w:ascii="宋体" w:hAnsi="宋体" w:cs="宋体"/>
                <w:color w:val="auto"/>
              </w:rPr>
            </w:pPr>
            <w:r>
              <w:rPr>
                <w:rFonts w:hint="eastAsia" w:ascii="宋体" w:hAnsi="宋体" w:cs="宋体"/>
                <w:color w:val="auto"/>
              </w:rPr>
              <w:t>符合性审查</w:t>
            </w:r>
          </w:p>
        </w:tc>
        <w:tc>
          <w:tcPr>
            <w:tcW w:w="4378" w:type="dxa"/>
          </w:tcPr>
          <w:p>
            <w:pPr>
              <w:ind w:firstLine="0" w:firstLineChars="0"/>
              <w:rPr>
                <w:rFonts w:ascii="宋体" w:hAnsi="宋体" w:cs="宋体"/>
                <w:color w:val="auto"/>
              </w:rPr>
            </w:pPr>
            <w:r>
              <w:rPr>
                <w:rFonts w:hint="eastAsia" w:ascii="宋体" w:hAnsi="宋体" w:cs="宋体"/>
                <w:color w:val="auto"/>
              </w:rPr>
              <w:t>响应文件符合谈判文件的签署要求</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1" w:type="dxa"/>
            <w:vMerge w:val="continue"/>
          </w:tcPr>
          <w:p>
            <w:pPr>
              <w:ind w:firstLine="480"/>
              <w:rPr>
                <w:rFonts w:ascii="宋体" w:hAnsi="宋体" w:cs="宋体"/>
                <w:color w:val="auto"/>
              </w:rPr>
            </w:pPr>
          </w:p>
        </w:tc>
        <w:tc>
          <w:tcPr>
            <w:tcW w:w="4378" w:type="dxa"/>
          </w:tcPr>
          <w:p>
            <w:pPr>
              <w:ind w:firstLine="0" w:firstLineChars="0"/>
              <w:rPr>
                <w:rFonts w:ascii="宋体" w:hAnsi="宋体" w:cs="宋体"/>
                <w:color w:val="auto"/>
              </w:rPr>
            </w:pPr>
            <w:r>
              <w:rPr>
                <w:rFonts w:hint="eastAsia" w:ascii="宋体" w:hAnsi="宋体" w:cs="宋体"/>
                <w:color w:val="auto"/>
              </w:rPr>
              <w:t>没有被谈判小组认定为低于成本的响应</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1" w:type="dxa"/>
            <w:vMerge w:val="continue"/>
          </w:tcPr>
          <w:p>
            <w:pPr>
              <w:ind w:firstLine="480"/>
              <w:rPr>
                <w:rFonts w:ascii="宋体" w:hAnsi="宋体" w:cs="宋体"/>
                <w:color w:val="auto"/>
              </w:rPr>
            </w:pPr>
          </w:p>
        </w:tc>
        <w:tc>
          <w:tcPr>
            <w:tcW w:w="4378" w:type="dxa"/>
          </w:tcPr>
          <w:p>
            <w:pPr>
              <w:ind w:firstLine="0" w:firstLineChars="0"/>
              <w:rPr>
                <w:rFonts w:ascii="宋体" w:hAnsi="宋体" w:cs="宋体"/>
                <w:color w:val="auto"/>
              </w:rPr>
            </w:pPr>
            <w:r>
              <w:rPr>
                <w:rFonts w:hint="eastAsia" w:ascii="宋体" w:hAnsi="宋体" w:cs="宋体"/>
                <w:color w:val="auto"/>
              </w:rPr>
              <w:t>报价是固定唯一价</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1" w:type="dxa"/>
            <w:vMerge w:val="continue"/>
          </w:tcPr>
          <w:p>
            <w:pPr>
              <w:ind w:firstLine="480"/>
              <w:rPr>
                <w:rFonts w:ascii="宋体" w:hAnsi="宋体" w:cs="宋体"/>
                <w:color w:val="auto"/>
              </w:rPr>
            </w:pPr>
          </w:p>
        </w:tc>
        <w:tc>
          <w:tcPr>
            <w:tcW w:w="4378" w:type="dxa"/>
          </w:tcPr>
          <w:p>
            <w:pPr>
              <w:ind w:firstLine="0" w:firstLineChars="0"/>
              <w:rPr>
                <w:rFonts w:ascii="宋体" w:hAnsi="宋体" w:cs="宋体"/>
                <w:color w:val="auto"/>
              </w:rPr>
            </w:pPr>
            <w:r>
              <w:rPr>
                <w:rFonts w:hint="eastAsia" w:ascii="宋体" w:hAnsi="宋体" w:cs="宋体"/>
                <w:color w:val="auto"/>
              </w:rPr>
              <w:t>响应文件实质响应谈判文件要求，且经谈判小组认定为有效响应的</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19" w:type="dxa"/>
            <w:gridSpan w:val="2"/>
            <w:vAlign w:val="center"/>
          </w:tcPr>
          <w:p>
            <w:pPr>
              <w:ind w:firstLine="0" w:firstLineChars="0"/>
              <w:jc w:val="center"/>
              <w:rPr>
                <w:rFonts w:ascii="宋体" w:hAnsi="宋体" w:cs="宋体"/>
                <w:color w:val="auto"/>
              </w:rPr>
            </w:pPr>
            <w:r>
              <w:rPr>
                <w:rFonts w:hint="eastAsia" w:ascii="宋体" w:hAnsi="宋体" w:cs="宋体"/>
                <w:color w:val="auto"/>
              </w:rPr>
              <w:t>结论</w:t>
            </w:r>
          </w:p>
        </w:tc>
        <w:tc>
          <w:tcPr>
            <w:tcW w:w="1532" w:type="dxa"/>
            <w:vAlign w:val="center"/>
          </w:tcPr>
          <w:p>
            <w:pPr>
              <w:ind w:firstLine="480"/>
              <w:jc w:val="center"/>
              <w:rPr>
                <w:rFonts w:ascii="宋体" w:hAnsi="宋体" w:cs="宋体"/>
                <w:color w:val="auto"/>
              </w:rPr>
            </w:pPr>
          </w:p>
        </w:tc>
        <w:tc>
          <w:tcPr>
            <w:tcW w:w="1470" w:type="dxa"/>
            <w:vAlign w:val="center"/>
          </w:tcPr>
          <w:p>
            <w:pPr>
              <w:ind w:firstLine="480"/>
              <w:jc w:val="center"/>
              <w:rPr>
                <w:rFonts w:ascii="宋体" w:hAnsi="宋体" w:cs="宋体"/>
                <w:color w:val="auto"/>
              </w:rPr>
            </w:pPr>
          </w:p>
        </w:tc>
        <w:tc>
          <w:tcPr>
            <w:tcW w:w="1317" w:type="dxa"/>
            <w:vAlign w:val="center"/>
          </w:tcPr>
          <w:p>
            <w:pPr>
              <w:ind w:firstLine="480"/>
              <w:jc w:val="center"/>
              <w:rPr>
                <w:rFonts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8" w:type="dxa"/>
            <w:gridSpan w:val="5"/>
            <w:vAlign w:val="center"/>
          </w:tcPr>
          <w:p>
            <w:pPr>
              <w:ind w:firstLine="0" w:firstLineChars="0"/>
              <w:rPr>
                <w:rFonts w:ascii="宋体" w:hAnsi="宋体" w:cs="宋体"/>
                <w:color w:val="auto"/>
              </w:rPr>
            </w:pPr>
            <w:r>
              <w:rPr>
                <w:rFonts w:hint="eastAsia" w:ascii="宋体" w:hAnsi="宋体" w:cs="宋体"/>
                <w:color w:val="auto"/>
              </w:rPr>
              <w:t>1.表中只需填写“√／通过”或“×／不通过” 。</w:t>
            </w:r>
          </w:p>
          <w:p>
            <w:pPr>
              <w:ind w:firstLine="0" w:firstLineChars="0"/>
              <w:rPr>
                <w:rFonts w:ascii="宋体" w:hAnsi="宋体" w:cs="宋体"/>
                <w:color w:val="auto"/>
              </w:rPr>
            </w:pPr>
            <w:r>
              <w:rPr>
                <w:rFonts w:hint="eastAsia" w:ascii="宋体" w:hAnsi="宋体" w:cs="宋体"/>
                <w:color w:val="auto"/>
              </w:rPr>
              <w:t>2.在结论栏中按“一票否决”填写“通过／合格”或“不通过／不合格” 。</w:t>
            </w:r>
          </w:p>
          <w:p>
            <w:pPr>
              <w:ind w:firstLine="0" w:firstLineChars="0"/>
              <w:rPr>
                <w:rFonts w:ascii="宋体" w:hAnsi="宋体" w:cs="宋体"/>
                <w:color w:val="auto"/>
              </w:rPr>
            </w:pPr>
            <w:r>
              <w:rPr>
                <w:rFonts w:hint="eastAsia" w:ascii="宋体" w:hAnsi="宋体" w:cs="宋体"/>
                <w:color w:val="auto"/>
              </w:rPr>
              <w:t>3.对响应人是否实质性响应谈判文件的要求有争议的响应，谈判小组将以记名方式表决，得票超过半数的响应人有资格进入下一阶段的评审，否则将被淘汰。</w:t>
            </w:r>
          </w:p>
        </w:tc>
      </w:tr>
    </w:tbl>
    <w:p>
      <w:pPr>
        <w:ind w:firstLine="0" w:firstLineChars="0"/>
        <w:rPr>
          <w:rFonts w:ascii="宋体" w:hAnsi="宋体" w:cs="宋体"/>
          <w:color w:val="auto"/>
        </w:rPr>
      </w:pPr>
    </w:p>
    <w:p>
      <w:pPr>
        <w:spacing w:afterLines="50" w:line="640" w:lineRule="exact"/>
        <w:ind w:firstLine="0" w:firstLineChars="0"/>
        <w:jc w:val="center"/>
        <w:outlineLvl w:val="0"/>
        <w:rPr>
          <w:rFonts w:ascii="宋体" w:hAnsi="宋体" w:cs="宋体"/>
          <w:b/>
          <w:bCs/>
          <w:color w:val="auto"/>
          <w:sz w:val="32"/>
          <w:szCs w:val="32"/>
          <w:lang w:val="en-GB"/>
        </w:rPr>
      </w:pPr>
      <w:r>
        <w:rPr>
          <w:rFonts w:hint="eastAsia" w:ascii="宋体" w:hAnsi="宋体" w:cs="宋体"/>
          <w:b/>
          <w:bCs/>
          <w:color w:val="auto"/>
          <w:sz w:val="32"/>
          <w:szCs w:val="32"/>
        </w:rPr>
        <w:br w:type="page"/>
      </w:r>
      <w:bookmarkStart w:id="134" w:name="_Toc24569"/>
      <w:bookmarkStart w:id="135" w:name="_Toc3207"/>
      <w:bookmarkStart w:id="136" w:name="_Toc395800721"/>
      <w:bookmarkStart w:id="137" w:name="_Toc395800945"/>
      <w:r>
        <w:rPr>
          <w:rFonts w:hint="eastAsia" w:ascii="宋体" w:hAnsi="宋体" w:cs="宋体"/>
          <w:b/>
          <w:bCs/>
          <w:color w:val="auto"/>
          <w:sz w:val="32"/>
          <w:szCs w:val="32"/>
          <w:lang w:val="zh-CN"/>
        </w:rPr>
        <w:t>第四章 合同书格式</w:t>
      </w:r>
      <w:bookmarkEnd w:id="134"/>
      <w:bookmarkEnd w:id="135"/>
    </w:p>
    <w:p>
      <w:pPr>
        <w:tabs>
          <w:tab w:val="left" w:pos="720"/>
        </w:tabs>
        <w:spacing w:line="360" w:lineRule="auto"/>
        <w:ind w:firstLine="0" w:firstLineChars="0"/>
        <w:jc w:val="center"/>
        <w:rPr>
          <w:rFonts w:ascii="宋体" w:hAnsi="宋体" w:cs="宋体"/>
          <w:color w:val="auto"/>
        </w:rPr>
      </w:pPr>
    </w:p>
    <w:p>
      <w:pPr>
        <w:tabs>
          <w:tab w:val="left" w:pos="720"/>
        </w:tabs>
        <w:spacing w:line="360" w:lineRule="auto"/>
        <w:ind w:firstLine="0" w:firstLineChars="0"/>
        <w:jc w:val="center"/>
        <w:rPr>
          <w:rFonts w:ascii="宋体" w:hAnsi="宋体" w:cs="宋体"/>
          <w:color w:val="auto"/>
        </w:rPr>
      </w:pPr>
    </w:p>
    <w:p>
      <w:pPr>
        <w:tabs>
          <w:tab w:val="left" w:pos="720"/>
        </w:tabs>
        <w:spacing w:line="360" w:lineRule="auto"/>
        <w:ind w:firstLine="0" w:firstLineChars="0"/>
        <w:jc w:val="center"/>
        <w:rPr>
          <w:rFonts w:ascii="宋体" w:hAnsi="宋体" w:cs="宋体"/>
          <w:b/>
          <w:color w:val="auto"/>
          <w:szCs w:val="21"/>
        </w:rPr>
      </w:pPr>
    </w:p>
    <w:p>
      <w:pPr>
        <w:tabs>
          <w:tab w:val="left" w:pos="720"/>
        </w:tabs>
        <w:spacing w:line="360" w:lineRule="auto"/>
        <w:ind w:firstLine="0" w:firstLineChars="0"/>
        <w:jc w:val="center"/>
        <w:rPr>
          <w:rFonts w:ascii="宋体" w:hAnsi="宋体" w:cs="宋体"/>
          <w:b/>
          <w:color w:val="auto"/>
          <w:szCs w:val="21"/>
        </w:rPr>
      </w:pPr>
    </w:p>
    <w:p>
      <w:pPr>
        <w:tabs>
          <w:tab w:val="left" w:pos="720"/>
        </w:tabs>
        <w:spacing w:line="360" w:lineRule="auto"/>
        <w:ind w:firstLine="0" w:firstLineChars="0"/>
        <w:jc w:val="center"/>
        <w:rPr>
          <w:rFonts w:ascii="宋体" w:hAnsi="宋体" w:cs="宋体"/>
          <w:b/>
          <w:color w:val="auto"/>
          <w:sz w:val="48"/>
          <w:szCs w:val="48"/>
        </w:rPr>
      </w:pPr>
      <w:r>
        <w:rPr>
          <w:rFonts w:hint="eastAsia" w:ascii="宋体" w:hAnsi="宋体" w:cs="宋体"/>
          <w:b/>
          <w:color w:val="auto"/>
          <w:sz w:val="48"/>
          <w:szCs w:val="48"/>
        </w:rPr>
        <w:t>合 同 书</w:t>
      </w:r>
    </w:p>
    <w:p>
      <w:pPr>
        <w:ind w:firstLine="0" w:firstLineChars="0"/>
        <w:jc w:val="center"/>
        <w:rPr>
          <w:rFonts w:ascii="宋体" w:hAnsi="宋体" w:cs="宋体"/>
          <w:b/>
          <w:color w:val="auto"/>
        </w:rPr>
      </w:pPr>
    </w:p>
    <w:p>
      <w:pPr>
        <w:ind w:firstLine="0" w:firstLineChars="0"/>
        <w:jc w:val="center"/>
        <w:rPr>
          <w:rFonts w:ascii="宋体" w:hAnsi="宋体" w:cs="宋体"/>
          <w:b/>
          <w:color w:val="auto"/>
        </w:rPr>
      </w:pPr>
    </w:p>
    <w:p>
      <w:pPr>
        <w:ind w:firstLine="0" w:firstLineChars="0"/>
        <w:jc w:val="center"/>
        <w:rPr>
          <w:rFonts w:ascii="宋体" w:hAnsi="宋体" w:cs="宋体"/>
          <w:b/>
          <w:color w:val="auto"/>
        </w:rPr>
      </w:pPr>
    </w:p>
    <w:p>
      <w:pPr>
        <w:ind w:firstLine="0" w:firstLineChars="0"/>
        <w:jc w:val="center"/>
        <w:rPr>
          <w:rFonts w:ascii="宋体" w:hAnsi="宋体" w:cs="宋体"/>
          <w:b/>
          <w:color w:val="auto"/>
        </w:rPr>
      </w:pPr>
    </w:p>
    <w:p>
      <w:pPr>
        <w:ind w:firstLine="0" w:firstLineChars="0"/>
        <w:jc w:val="center"/>
        <w:rPr>
          <w:rFonts w:ascii="宋体" w:hAnsi="宋体" w:cs="宋体"/>
          <w:b/>
          <w:color w:val="auto"/>
        </w:rPr>
      </w:pPr>
      <w:r>
        <w:rPr>
          <w:rFonts w:hint="eastAsia" w:ascii="宋体" w:hAnsi="宋体" w:cs="宋体"/>
          <w:b/>
          <w:color w:val="auto"/>
        </w:rPr>
        <w:t>注：本合同仅为合同的参考文本，合同签订双方可根据项目的具体要求进行修订。</w:t>
      </w:r>
    </w:p>
    <w:p>
      <w:pPr>
        <w:ind w:firstLine="0" w:firstLineChars="0"/>
        <w:jc w:val="center"/>
        <w:rPr>
          <w:rFonts w:ascii="宋体" w:hAnsi="宋体" w:cs="宋体"/>
          <w:b/>
          <w:color w:val="auto"/>
          <w:szCs w:val="21"/>
        </w:rPr>
      </w:pPr>
    </w:p>
    <w:p>
      <w:pPr>
        <w:ind w:firstLine="0" w:firstLineChars="0"/>
        <w:jc w:val="center"/>
        <w:rPr>
          <w:rFonts w:ascii="宋体" w:hAnsi="宋体" w:cs="宋体"/>
          <w:b/>
          <w:bCs/>
          <w:color w:val="auto"/>
          <w:sz w:val="28"/>
          <w:szCs w:val="28"/>
        </w:rPr>
      </w:pPr>
    </w:p>
    <w:p>
      <w:pPr>
        <w:spacing w:line="450" w:lineRule="exact"/>
        <w:ind w:firstLine="0" w:firstLineChars="0"/>
        <w:rPr>
          <w:color w:val="auto"/>
        </w:rPr>
      </w:pPr>
    </w:p>
    <w:p>
      <w:pPr>
        <w:ind w:firstLine="0" w:firstLineChars="0"/>
        <w:rPr>
          <w:rFonts w:ascii="宋体" w:hAnsi="宋体" w:cs="宋体"/>
          <w:b/>
          <w:bCs/>
          <w:color w:val="auto"/>
          <w:sz w:val="28"/>
          <w:szCs w:val="28"/>
        </w:rPr>
      </w:pPr>
    </w:p>
    <w:p>
      <w:pPr>
        <w:tabs>
          <w:tab w:val="left" w:pos="720"/>
        </w:tabs>
        <w:spacing w:line="490" w:lineRule="exact"/>
        <w:ind w:firstLine="482"/>
        <w:rPr>
          <w:rFonts w:ascii="宋体" w:hAnsi="宋体" w:cs="宋体"/>
          <w:b/>
          <w:bCs/>
          <w:color w:val="auto"/>
        </w:rPr>
      </w:pPr>
      <w:r>
        <w:rPr>
          <w:rFonts w:hint="eastAsia" w:ascii="宋体" w:hAnsi="宋体" w:cs="宋体"/>
          <w:b/>
          <w:bCs/>
          <w:color w:val="auto"/>
        </w:rPr>
        <w:br w:type="page"/>
      </w:r>
    </w:p>
    <w:p>
      <w:pPr>
        <w:spacing w:line="360" w:lineRule="auto"/>
        <w:ind w:left="703" w:firstLine="1847"/>
        <w:rPr>
          <w:b/>
          <w:bCs/>
          <w:color w:val="auto"/>
          <w:spacing w:val="40"/>
          <w:sz w:val="84"/>
          <w:szCs w:val="84"/>
        </w:rPr>
      </w:pPr>
      <w:r>
        <w:rPr>
          <w:rFonts w:hint="eastAsia"/>
          <w:b/>
          <w:bCs/>
          <w:color w:val="auto"/>
          <w:spacing w:val="40"/>
          <w:sz w:val="84"/>
          <w:szCs w:val="84"/>
        </w:rPr>
        <w:t>设计合同</w:t>
      </w:r>
    </w:p>
    <w:p>
      <w:pPr>
        <w:spacing w:line="360" w:lineRule="auto"/>
        <w:ind w:firstLine="582"/>
        <w:jc w:val="center"/>
        <w:rPr>
          <w:rFonts w:ascii="宋体"/>
          <w:b/>
          <w:bCs/>
          <w:color w:val="auto"/>
          <w:w w:val="80"/>
          <w:sz w:val="36"/>
          <w:szCs w:val="36"/>
        </w:rPr>
      </w:pPr>
      <w:r>
        <w:rPr>
          <w:rFonts w:hint="eastAsia" w:ascii="宋体" w:hAnsi="宋体"/>
          <w:b/>
          <w:bCs/>
          <w:color w:val="auto"/>
          <w:w w:val="80"/>
          <w:sz w:val="36"/>
          <w:szCs w:val="36"/>
        </w:rPr>
        <w:t>（项目编号：）</w:t>
      </w:r>
    </w:p>
    <w:p>
      <w:pPr>
        <w:spacing w:line="360" w:lineRule="auto"/>
        <w:ind w:firstLine="560"/>
        <w:rPr>
          <w:rFonts w:ascii="宋体"/>
          <w:color w:val="auto"/>
          <w:sz w:val="28"/>
          <w:szCs w:val="28"/>
        </w:rPr>
      </w:pPr>
    </w:p>
    <w:p>
      <w:pPr>
        <w:spacing w:line="360" w:lineRule="auto"/>
        <w:ind w:firstLine="560"/>
        <w:rPr>
          <w:rFonts w:ascii="宋体"/>
          <w:color w:val="auto"/>
          <w:sz w:val="28"/>
          <w:szCs w:val="28"/>
        </w:rPr>
      </w:pPr>
    </w:p>
    <w:p>
      <w:pPr>
        <w:spacing w:line="360" w:lineRule="auto"/>
        <w:ind w:firstLine="560"/>
        <w:rPr>
          <w:rFonts w:ascii="宋体"/>
          <w:color w:val="auto"/>
          <w:sz w:val="28"/>
          <w:szCs w:val="28"/>
        </w:rPr>
      </w:pPr>
    </w:p>
    <w:p>
      <w:pPr>
        <w:spacing w:line="360" w:lineRule="auto"/>
        <w:ind w:firstLine="560"/>
        <w:rPr>
          <w:rFonts w:ascii="宋体"/>
          <w:color w:val="auto"/>
          <w:sz w:val="28"/>
          <w:szCs w:val="28"/>
        </w:rPr>
      </w:pPr>
    </w:p>
    <w:p>
      <w:pPr>
        <w:spacing w:line="360" w:lineRule="auto"/>
        <w:ind w:firstLine="560"/>
        <w:rPr>
          <w:rFonts w:ascii="宋体"/>
          <w:color w:val="auto"/>
          <w:sz w:val="28"/>
          <w:szCs w:val="28"/>
        </w:rPr>
      </w:pPr>
    </w:p>
    <w:p>
      <w:pPr>
        <w:spacing w:line="360" w:lineRule="auto"/>
        <w:ind w:firstLine="560"/>
        <w:rPr>
          <w:rFonts w:ascii="宋体"/>
          <w:color w:val="auto"/>
          <w:sz w:val="28"/>
          <w:szCs w:val="28"/>
        </w:rPr>
      </w:pPr>
    </w:p>
    <w:p>
      <w:pPr>
        <w:spacing w:line="360" w:lineRule="auto"/>
        <w:ind w:left="1817" w:leftChars="232" w:hanging="1260" w:hangingChars="450"/>
        <w:rPr>
          <w:rFonts w:ascii="宋体"/>
          <w:b/>
          <w:bCs/>
          <w:color w:val="auto"/>
          <w:spacing w:val="6"/>
          <w:sz w:val="28"/>
          <w:szCs w:val="28"/>
          <w:u w:val="single"/>
        </w:rPr>
      </w:pPr>
      <w:r>
        <w:rPr>
          <w:rFonts w:hint="eastAsia" w:ascii="宋体" w:hAnsi="宋体"/>
          <w:color w:val="auto"/>
          <w:sz w:val="28"/>
          <w:szCs w:val="28"/>
        </w:rPr>
        <w:t>工程名称</w:t>
      </w:r>
      <w:r>
        <w:rPr>
          <w:rFonts w:ascii="宋体" w:hAnsi="宋体"/>
          <w:color w:val="auto"/>
          <w:sz w:val="28"/>
          <w:szCs w:val="28"/>
        </w:rPr>
        <w:t xml:space="preserve"> :</w:t>
      </w:r>
    </w:p>
    <w:p>
      <w:pPr>
        <w:spacing w:line="360" w:lineRule="auto"/>
        <w:ind w:firstLine="560"/>
        <w:rPr>
          <w:rFonts w:ascii="宋体"/>
          <w:b/>
          <w:bCs/>
          <w:color w:val="auto"/>
          <w:spacing w:val="6"/>
          <w:sz w:val="28"/>
          <w:szCs w:val="28"/>
          <w:u w:val="single"/>
        </w:rPr>
      </w:pPr>
      <w:r>
        <w:rPr>
          <w:rFonts w:hint="eastAsia" w:ascii="宋体" w:hAnsi="宋体"/>
          <w:color w:val="auto"/>
          <w:sz w:val="28"/>
          <w:szCs w:val="28"/>
        </w:rPr>
        <w:t>工程地点</w:t>
      </w:r>
      <w:r>
        <w:rPr>
          <w:rFonts w:ascii="宋体" w:hAnsi="宋体"/>
          <w:color w:val="auto"/>
          <w:sz w:val="28"/>
          <w:szCs w:val="28"/>
        </w:rPr>
        <w:t xml:space="preserve"> :</w:t>
      </w:r>
    </w:p>
    <w:p>
      <w:pPr>
        <w:spacing w:line="360" w:lineRule="auto"/>
        <w:ind w:firstLine="560"/>
        <w:rPr>
          <w:rFonts w:ascii="宋体"/>
          <w:color w:val="auto"/>
          <w:sz w:val="28"/>
          <w:szCs w:val="28"/>
          <w:u w:val="single"/>
        </w:rPr>
      </w:pPr>
      <w:r>
        <w:rPr>
          <w:rFonts w:hint="eastAsia" w:ascii="宋体" w:hAnsi="宋体"/>
          <w:color w:val="auto"/>
          <w:sz w:val="28"/>
          <w:szCs w:val="28"/>
        </w:rPr>
        <w:t>合同编号</w:t>
      </w:r>
      <w:r>
        <w:rPr>
          <w:rFonts w:ascii="宋体" w:hAnsi="宋体"/>
          <w:color w:val="auto"/>
          <w:sz w:val="28"/>
          <w:szCs w:val="28"/>
        </w:rPr>
        <w:t xml:space="preserve"> :</w:t>
      </w:r>
    </w:p>
    <w:p>
      <w:pPr>
        <w:spacing w:line="360" w:lineRule="auto"/>
        <w:ind w:firstLine="560"/>
        <w:rPr>
          <w:rFonts w:ascii="宋体"/>
          <w:color w:val="auto"/>
          <w:sz w:val="28"/>
          <w:szCs w:val="28"/>
          <w:u w:val="single"/>
        </w:rPr>
      </w:pPr>
      <w:r>
        <w:rPr>
          <w:rFonts w:hint="eastAsia" w:ascii="宋体" w:hAnsi="宋体"/>
          <w:color w:val="auto"/>
          <w:sz w:val="28"/>
          <w:szCs w:val="28"/>
        </w:rPr>
        <w:t>设计证书等级</w:t>
      </w:r>
      <w:r>
        <w:rPr>
          <w:rFonts w:ascii="宋体" w:hAnsi="宋体"/>
          <w:color w:val="auto"/>
          <w:sz w:val="28"/>
          <w:szCs w:val="28"/>
        </w:rPr>
        <w:t>:</w:t>
      </w:r>
    </w:p>
    <w:p>
      <w:pPr>
        <w:spacing w:line="360" w:lineRule="auto"/>
        <w:ind w:firstLine="560"/>
        <w:rPr>
          <w:rFonts w:ascii="宋体"/>
          <w:color w:val="auto"/>
          <w:sz w:val="28"/>
          <w:szCs w:val="28"/>
          <w:u w:val="single"/>
        </w:rPr>
      </w:pPr>
      <w:r>
        <w:rPr>
          <w:rFonts w:hint="eastAsia" w:ascii="宋体" w:hAnsi="宋体"/>
          <w:color w:val="auto"/>
          <w:sz w:val="28"/>
          <w:szCs w:val="28"/>
        </w:rPr>
        <w:t>发包人</w:t>
      </w:r>
      <w:r>
        <w:rPr>
          <w:rFonts w:ascii="宋体" w:hAnsi="宋体"/>
          <w:color w:val="auto"/>
          <w:sz w:val="28"/>
          <w:szCs w:val="28"/>
        </w:rPr>
        <w:t xml:space="preserve">  :</w:t>
      </w:r>
    </w:p>
    <w:p>
      <w:pPr>
        <w:spacing w:line="360" w:lineRule="auto"/>
        <w:ind w:firstLine="560"/>
        <w:rPr>
          <w:rFonts w:ascii="宋体"/>
          <w:b/>
          <w:bCs/>
          <w:color w:val="auto"/>
          <w:spacing w:val="6"/>
          <w:sz w:val="28"/>
          <w:szCs w:val="28"/>
          <w:u w:val="single"/>
        </w:rPr>
      </w:pPr>
      <w:r>
        <w:rPr>
          <w:rFonts w:hint="eastAsia" w:ascii="宋体" w:hAnsi="宋体"/>
          <w:color w:val="auto"/>
          <w:sz w:val="28"/>
          <w:szCs w:val="28"/>
        </w:rPr>
        <w:t>承包人</w:t>
      </w:r>
      <w:r>
        <w:rPr>
          <w:rFonts w:ascii="宋体" w:hAnsi="宋体"/>
          <w:color w:val="auto"/>
          <w:sz w:val="28"/>
          <w:szCs w:val="28"/>
        </w:rPr>
        <w:t xml:space="preserve">  :</w:t>
      </w:r>
    </w:p>
    <w:p>
      <w:pPr>
        <w:spacing w:line="360" w:lineRule="auto"/>
        <w:ind w:firstLine="586"/>
        <w:rPr>
          <w:rFonts w:ascii="宋体"/>
          <w:b/>
          <w:bCs/>
          <w:color w:val="auto"/>
          <w:spacing w:val="6"/>
          <w:sz w:val="28"/>
          <w:szCs w:val="28"/>
          <w:u w:val="single"/>
        </w:rPr>
      </w:pPr>
    </w:p>
    <w:p>
      <w:pPr>
        <w:spacing w:line="360" w:lineRule="auto"/>
        <w:ind w:firstLine="560"/>
        <w:rPr>
          <w:rFonts w:ascii="宋体"/>
          <w:color w:val="auto"/>
          <w:sz w:val="28"/>
          <w:szCs w:val="28"/>
        </w:rPr>
      </w:pPr>
      <w:r>
        <w:rPr>
          <w:rFonts w:hint="eastAsia" w:ascii="宋体" w:hAnsi="宋体"/>
          <w:color w:val="auto"/>
          <w:sz w:val="28"/>
          <w:szCs w:val="28"/>
        </w:rPr>
        <w:t>签订日期</w:t>
      </w:r>
      <w:r>
        <w:rPr>
          <w:rFonts w:ascii="宋体" w:hAnsi="宋体"/>
          <w:color w:val="auto"/>
          <w:sz w:val="28"/>
          <w:szCs w:val="28"/>
        </w:rPr>
        <w:t xml:space="preserve"> :</w:t>
      </w:r>
    </w:p>
    <w:p>
      <w:pPr>
        <w:tabs>
          <w:tab w:val="left" w:pos="720"/>
        </w:tabs>
        <w:spacing w:line="360" w:lineRule="auto"/>
        <w:ind w:firstLine="562"/>
        <w:rPr>
          <w:rFonts w:ascii="仿宋_GB2312" w:hAnsi="仿宋" w:eastAsia="仿宋_GB2312"/>
          <w:b/>
          <w:color w:val="auto"/>
          <w:sz w:val="28"/>
          <w:szCs w:val="28"/>
        </w:rPr>
      </w:pPr>
    </w:p>
    <w:p>
      <w:pPr>
        <w:ind w:firstLine="562"/>
        <w:rPr>
          <w:rFonts w:ascii="仿宋_GB2312" w:hAnsi="仿宋" w:eastAsia="仿宋_GB2312"/>
          <w:b/>
          <w:color w:val="auto"/>
          <w:sz w:val="28"/>
          <w:szCs w:val="28"/>
        </w:rPr>
      </w:pPr>
      <w:r>
        <w:rPr>
          <w:rFonts w:ascii="仿宋_GB2312" w:hAnsi="仿宋" w:eastAsia="仿宋_GB2312"/>
          <w:b/>
          <w:color w:val="auto"/>
          <w:sz w:val="28"/>
          <w:szCs w:val="28"/>
        </w:rPr>
        <w:br w:type="page"/>
      </w:r>
    </w:p>
    <w:p>
      <w:pPr>
        <w:spacing w:line="360" w:lineRule="auto"/>
        <w:ind w:firstLine="482"/>
        <w:jc w:val="center"/>
        <w:rPr>
          <w:b/>
          <w:color w:val="auto"/>
        </w:rPr>
      </w:pPr>
      <w:r>
        <w:rPr>
          <w:rFonts w:hint="eastAsia"/>
          <w:b/>
          <w:color w:val="auto"/>
        </w:rPr>
        <w:t>二、协议书</w:t>
      </w:r>
    </w:p>
    <w:p>
      <w:pPr>
        <w:spacing w:line="360" w:lineRule="auto"/>
        <w:ind w:firstLine="482"/>
        <w:rPr>
          <w:b/>
          <w:color w:val="auto"/>
        </w:rPr>
      </w:pPr>
    </w:p>
    <w:p>
      <w:pPr>
        <w:spacing w:beforeLines="50" w:line="360" w:lineRule="auto"/>
        <w:ind w:left="1627" w:leftChars="228" w:hanging="1080" w:hangingChars="450"/>
        <w:rPr>
          <w:rFonts w:ascii="宋体"/>
          <w:color w:val="auto"/>
          <w:u w:val="single"/>
        </w:rPr>
      </w:pPr>
      <w:r>
        <w:rPr>
          <w:rFonts w:hint="eastAsia" w:ascii="宋体" w:hAnsi="宋体"/>
          <w:color w:val="auto"/>
        </w:rPr>
        <w:t>项目名称</w:t>
      </w:r>
      <w:r>
        <w:rPr>
          <w:rFonts w:ascii="宋体" w:hAnsi="宋体"/>
          <w:color w:val="auto"/>
        </w:rPr>
        <w:t>:</w:t>
      </w:r>
    </w:p>
    <w:p>
      <w:pPr>
        <w:spacing w:line="360" w:lineRule="auto"/>
        <w:ind w:firstLine="480"/>
        <w:rPr>
          <w:rFonts w:ascii="宋体"/>
          <w:b/>
          <w:bCs/>
          <w:color w:val="auto"/>
          <w:u w:val="single"/>
        </w:rPr>
      </w:pPr>
      <w:r>
        <w:rPr>
          <w:rFonts w:hint="eastAsia" w:ascii="宋体" w:hAnsi="宋体"/>
          <w:color w:val="auto"/>
        </w:rPr>
        <w:t>项目建设地点</w:t>
      </w:r>
      <w:r>
        <w:rPr>
          <w:rFonts w:ascii="宋体" w:hAnsi="宋体"/>
          <w:color w:val="auto"/>
        </w:rPr>
        <w:t>:</w:t>
      </w:r>
    </w:p>
    <w:p>
      <w:pPr>
        <w:spacing w:line="360" w:lineRule="auto"/>
        <w:ind w:firstLine="480"/>
        <w:rPr>
          <w:rFonts w:ascii="宋体"/>
          <w:color w:val="auto"/>
          <w:u w:val="single"/>
        </w:rPr>
      </w:pPr>
      <w:r>
        <w:rPr>
          <w:rFonts w:hint="eastAsia" w:ascii="宋体" w:hAnsi="宋体"/>
          <w:color w:val="auto"/>
        </w:rPr>
        <w:t>发包人（以下简称甲方）</w:t>
      </w:r>
      <w:r>
        <w:rPr>
          <w:rFonts w:ascii="宋体" w:hAnsi="宋体"/>
          <w:color w:val="auto"/>
        </w:rPr>
        <w:t>:</w:t>
      </w:r>
    </w:p>
    <w:p>
      <w:pPr>
        <w:spacing w:line="360" w:lineRule="auto"/>
        <w:ind w:firstLine="480"/>
        <w:rPr>
          <w:rFonts w:ascii="宋体"/>
          <w:b/>
          <w:bCs/>
          <w:color w:val="auto"/>
          <w:u w:val="single"/>
        </w:rPr>
      </w:pPr>
      <w:r>
        <w:rPr>
          <w:rFonts w:hint="eastAsia" w:ascii="宋体" w:hAnsi="宋体"/>
          <w:color w:val="auto"/>
        </w:rPr>
        <w:t>承包人（以下简称乙方）：</w:t>
      </w:r>
    </w:p>
    <w:p>
      <w:pPr>
        <w:spacing w:line="360" w:lineRule="auto"/>
        <w:ind w:firstLine="480"/>
        <w:rPr>
          <w:rFonts w:ascii="宋体"/>
          <w:color w:val="auto"/>
        </w:rPr>
      </w:pPr>
      <w:r>
        <w:rPr>
          <w:rFonts w:hint="eastAsia" w:ascii="宋体" w:hAnsi="宋体"/>
          <w:color w:val="auto"/>
        </w:rPr>
        <w:t>甲方委托乙方承担，经双方协商一致，签订本合同，共同执行。</w:t>
      </w:r>
    </w:p>
    <w:p>
      <w:pPr>
        <w:spacing w:line="360" w:lineRule="auto"/>
        <w:ind w:firstLine="480"/>
        <w:rPr>
          <w:rFonts w:hint="eastAsia" w:ascii="宋体" w:hAnsi="宋体"/>
          <w:color w:val="auto"/>
          <w:highlight w:val="none"/>
        </w:rPr>
      </w:pPr>
      <w:r>
        <w:rPr>
          <w:rFonts w:hint="eastAsia" w:ascii="宋体" w:hAnsi="宋体"/>
          <w:color w:val="auto"/>
          <w:highlight w:val="none"/>
          <w:lang w:eastAsia="zh-CN"/>
        </w:rPr>
        <w:t>乙方</w:t>
      </w:r>
      <w:r>
        <w:rPr>
          <w:rFonts w:hint="eastAsia" w:ascii="宋体" w:hAnsi="宋体"/>
          <w:color w:val="auto"/>
          <w:highlight w:val="none"/>
        </w:rPr>
        <w:t>完成施工图设计，经审图中心审图并修改完成，提供最终版的蓝图后，报茂名市投资审核中心审定设计费后，支付设计费80%给成交人，剩余20%费用待本项目竣工验收完成后支付。</w:t>
      </w:r>
    </w:p>
    <w:p>
      <w:pPr>
        <w:autoSpaceDE w:val="0"/>
        <w:autoSpaceDN w:val="0"/>
        <w:adjustRightInd w:val="0"/>
        <w:spacing w:line="360" w:lineRule="auto"/>
        <w:ind w:firstLine="480"/>
        <w:rPr>
          <w:rFonts w:ascii="宋体" w:cs="HiddenHorzOCR"/>
          <w:color w:val="auto"/>
          <w:kern w:val="0"/>
          <w:u w:val="single"/>
        </w:rPr>
      </w:pPr>
      <w:r>
        <w:rPr>
          <w:rFonts w:hint="eastAsia" w:ascii="宋体" w:hAnsi="宋体" w:cs="宋体"/>
          <w:color w:val="auto"/>
          <w:kern w:val="0"/>
        </w:rPr>
        <w:t>甲方</w:t>
      </w:r>
      <w:r>
        <w:rPr>
          <w:rFonts w:ascii="宋体" w:hAnsi="宋体" w:cs="HiddenHorzOCR"/>
          <w:color w:val="auto"/>
          <w:kern w:val="0"/>
        </w:rPr>
        <w:t>:</w:t>
      </w:r>
      <w:r>
        <w:rPr>
          <w:rFonts w:hint="eastAsia" w:ascii="宋体" w:hAnsi="宋体" w:cs="HiddenHorzOCR"/>
          <w:color w:val="auto"/>
          <w:kern w:val="0"/>
          <w:u w:val="single"/>
        </w:rPr>
        <w:t>（公章）</w:t>
      </w:r>
    </w:p>
    <w:p>
      <w:pPr>
        <w:autoSpaceDE w:val="0"/>
        <w:autoSpaceDN w:val="0"/>
        <w:adjustRightInd w:val="0"/>
        <w:spacing w:line="360" w:lineRule="auto"/>
        <w:ind w:firstLine="480"/>
        <w:rPr>
          <w:rFonts w:ascii="宋体" w:cs="HiddenHorzOCR"/>
          <w:color w:val="auto"/>
          <w:kern w:val="0"/>
          <w:u w:val="single"/>
        </w:rPr>
      </w:pPr>
      <w:r>
        <w:rPr>
          <w:rFonts w:hint="eastAsia" w:ascii="宋体" w:hAnsi="宋体" w:cs="HiddenHorzOCR"/>
          <w:color w:val="auto"/>
          <w:kern w:val="0"/>
        </w:rPr>
        <w:t>项目负责人</w:t>
      </w:r>
      <w:r>
        <w:rPr>
          <w:rFonts w:ascii="宋体" w:hAnsi="宋体" w:cs="HiddenHorzOCR"/>
          <w:color w:val="auto"/>
          <w:kern w:val="0"/>
        </w:rPr>
        <w:t>:</w:t>
      </w:r>
      <w:r>
        <w:rPr>
          <w:rFonts w:hint="eastAsia" w:ascii="宋体" w:hAnsi="宋体" w:cs="HiddenHorzOCR"/>
          <w:color w:val="auto"/>
          <w:kern w:val="0"/>
          <w:u w:val="single"/>
        </w:rPr>
        <w:t>（签字或盖章）</w:t>
      </w:r>
    </w:p>
    <w:p>
      <w:pPr>
        <w:autoSpaceDE w:val="0"/>
        <w:autoSpaceDN w:val="0"/>
        <w:adjustRightInd w:val="0"/>
        <w:spacing w:line="360" w:lineRule="auto"/>
        <w:ind w:firstLine="480"/>
        <w:rPr>
          <w:rFonts w:ascii="宋体" w:cs="HiddenHorzOCR"/>
          <w:color w:val="auto"/>
          <w:kern w:val="0"/>
          <w:u w:val="single"/>
        </w:rPr>
      </w:pPr>
      <w:r>
        <w:rPr>
          <w:rFonts w:hint="eastAsia" w:ascii="宋体" w:hAnsi="宋体" w:cs="HiddenHorzOCR"/>
          <w:color w:val="auto"/>
          <w:kern w:val="0"/>
        </w:rPr>
        <w:t>经办人</w:t>
      </w:r>
      <w:r>
        <w:rPr>
          <w:rFonts w:ascii="宋体" w:hAnsi="宋体" w:cs="HiddenHorzOCR"/>
          <w:color w:val="auto"/>
          <w:kern w:val="0"/>
        </w:rPr>
        <w:t>:</w:t>
      </w:r>
      <w:r>
        <w:rPr>
          <w:rFonts w:hint="eastAsia" w:ascii="宋体" w:hAnsi="宋体" w:cs="HiddenHorzOCR"/>
          <w:color w:val="auto"/>
          <w:kern w:val="0"/>
          <w:u w:val="single"/>
        </w:rPr>
        <w:t>（签字或盖章）</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乙方</w:t>
      </w:r>
      <w:r>
        <w:rPr>
          <w:rFonts w:ascii="宋体" w:hAnsi="宋体" w:cs="Arial"/>
          <w:color w:val="auto"/>
          <w:kern w:val="0"/>
        </w:rPr>
        <w:t>:</w:t>
      </w:r>
      <w:r>
        <w:rPr>
          <w:rFonts w:hint="eastAsia" w:ascii="宋体" w:hAnsi="宋体" w:cs="HiddenHorzOCR"/>
          <w:color w:val="auto"/>
          <w:kern w:val="0"/>
          <w:u w:val="single"/>
        </w:rPr>
        <w:t>（公章）</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法定代表人</w:t>
      </w:r>
      <w:r>
        <w:rPr>
          <w:rFonts w:ascii="宋体" w:hAnsi="宋体" w:cs="HiddenHorzOCR"/>
          <w:color w:val="auto"/>
          <w:kern w:val="0"/>
        </w:rPr>
        <w:t>:</w:t>
      </w:r>
      <w:r>
        <w:rPr>
          <w:rFonts w:hint="eastAsia" w:ascii="宋体" w:hAnsi="宋体" w:cs="HiddenHorzOCR"/>
          <w:color w:val="auto"/>
          <w:kern w:val="0"/>
          <w:u w:val="single"/>
        </w:rPr>
        <w:t>（签字或盖章）</w:t>
      </w:r>
    </w:p>
    <w:p>
      <w:pPr>
        <w:autoSpaceDE w:val="0"/>
        <w:autoSpaceDN w:val="0"/>
        <w:adjustRightInd w:val="0"/>
        <w:spacing w:line="360" w:lineRule="auto"/>
        <w:ind w:firstLine="480"/>
        <w:rPr>
          <w:rFonts w:ascii="宋体" w:cs="HiddenHorzOCR"/>
          <w:color w:val="auto"/>
          <w:kern w:val="0"/>
          <w:u w:val="single"/>
        </w:rPr>
      </w:pPr>
      <w:r>
        <w:rPr>
          <w:rFonts w:hint="eastAsia" w:ascii="宋体" w:hAnsi="宋体" w:cs="HiddenHorzOCR"/>
          <w:color w:val="auto"/>
          <w:kern w:val="0"/>
        </w:rPr>
        <w:t>授权委托人</w:t>
      </w:r>
      <w:r>
        <w:rPr>
          <w:rFonts w:ascii="宋体" w:hAnsi="宋体" w:cs="HiddenHorzOCR"/>
          <w:color w:val="auto"/>
          <w:kern w:val="0"/>
        </w:rPr>
        <w:t>:</w:t>
      </w:r>
      <w:r>
        <w:rPr>
          <w:rFonts w:hint="eastAsia" w:ascii="宋体" w:hAnsi="宋体" w:cs="HiddenHorzOCR"/>
          <w:color w:val="auto"/>
          <w:kern w:val="0"/>
          <w:u w:val="single"/>
        </w:rPr>
        <w:t>（签字或盖章）</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开户名称：</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开户银行：</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银行帐号：</w:t>
      </w:r>
    </w:p>
    <w:p>
      <w:pPr>
        <w:autoSpaceDE w:val="0"/>
        <w:autoSpaceDN w:val="0"/>
        <w:adjustRightInd w:val="0"/>
        <w:spacing w:line="360" w:lineRule="auto"/>
        <w:ind w:firstLine="480"/>
        <w:rPr>
          <w:rFonts w:ascii="宋体" w:cs="HiddenHorzOCR"/>
          <w:color w:val="auto"/>
          <w:kern w:val="0"/>
        </w:rPr>
      </w:pPr>
      <w:r>
        <w:rPr>
          <w:rFonts w:hint="eastAsia" w:ascii="宋体" w:hAnsi="宋体" w:cs="HiddenHorzOCR"/>
          <w:color w:val="auto"/>
          <w:kern w:val="0"/>
        </w:rPr>
        <w:t>日期</w:t>
      </w:r>
      <w:r>
        <w:rPr>
          <w:rFonts w:ascii="宋体" w:hAnsi="宋体" w:cs="HiddenHorzOCR"/>
          <w:color w:val="auto"/>
          <w:kern w:val="0"/>
        </w:rPr>
        <w:t xml:space="preserve">:      </w:t>
      </w:r>
      <w:r>
        <w:rPr>
          <w:rFonts w:hint="eastAsia" w:ascii="宋体" w:hAnsi="宋体" w:cs="HiddenHorzOCR"/>
          <w:color w:val="auto"/>
          <w:kern w:val="0"/>
        </w:rPr>
        <w:t>年月日合同签订地点：广东茂名</w:t>
      </w:r>
    </w:p>
    <w:p>
      <w:pPr>
        <w:autoSpaceDE w:val="0"/>
        <w:autoSpaceDN w:val="0"/>
        <w:adjustRightInd w:val="0"/>
        <w:spacing w:line="360" w:lineRule="auto"/>
        <w:ind w:firstLine="480"/>
        <w:rPr>
          <w:rFonts w:ascii="宋体" w:cs="HiddenHorzOCR"/>
          <w:color w:val="auto"/>
          <w:kern w:val="0"/>
        </w:rPr>
      </w:pPr>
    </w:p>
    <w:p>
      <w:pPr>
        <w:spacing w:line="406" w:lineRule="auto"/>
        <w:ind w:left="480" w:firstLine="480"/>
        <w:rPr>
          <w:rFonts w:ascii="宋体"/>
          <w:bCs/>
          <w:color w:val="auto"/>
        </w:rPr>
      </w:pPr>
    </w:p>
    <w:p>
      <w:pPr>
        <w:spacing w:line="406" w:lineRule="auto"/>
        <w:ind w:left="480" w:firstLine="480"/>
        <w:rPr>
          <w:rFonts w:ascii="宋体"/>
          <w:bCs/>
          <w:color w:val="auto"/>
        </w:rPr>
      </w:pPr>
    </w:p>
    <w:p>
      <w:pPr>
        <w:ind w:firstLine="480"/>
        <w:rPr>
          <w:rFonts w:ascii="宋体"/>
          <w:bCs/>
          <w:color w:val="auto"/>
        </w:rPr>
      </w:pPr>
      <w:r>
        <w:rPr>
          <w:rFonts w:ascii="宋体"/>
          <w:bCs/>
          <w:color w:val="auto"/>
        </w:rPr>
        <w:br w:type="page"/>
      </w:r>
    </w:p>
    <w:p>
      <w:pPr>
        <w:spacing w:line="360" w:lineRule="auto"/>
        <w:ind w:firstLine="562"/>
        <w:jc w:val="center"/>
        <w:rPr>
          <w:rFonts w:ascii="宋体"/>
          <w:b/>
          <w:color w:val="auto"/>
          <w:sz w:val="28"/>
          <w:szCs w:val="28"/>
        </w:rPr>
      </w:pPr>
      <w:r>
        <w:rPr>
          <w:rFonts w:hint="eastAsia" w:ascii="宋体" w:hAnsi="宋体"/>
          <w:b/>
          <w:color w:val="auto"/>
          <w:sz w:val="28"/>
          <w:szCs w:val="28"/>
        </w:rPr>
        <w:t>三、工程设计条件</w:t>
      </w:r>
    </w:p>
    <w:p>
      <w:pPr>
        <w:spacing w:line="360" w:lineRule="auto"/>
        <w:ind w:firstLine="560"/>
        <w:rPr>
          <w:rFonts w:ascii="宋体"/>
          <w:color w:val="auto"/>
          <w:sz w:val="28"/>
          <w:szCs w:val="28"/>
        </w:rPr>
      </w:pPr>
    </w:p>
    <w:p>
      <w:pPr>
        <w:spacing w:line="360" w:lineRule="auto"/>
        <w:ind w:firstLine="482"/>
        <w:rPr>
          <w:rFonts w:ascii="宋体"/>
          <w:b/>
          <w:color w:val="auto"/>
        </w:rPr>
      </w:pPr>
      <w:r>
        <w:rPr>
          <w:rFonts w:hint="eastAsia" w:ascii="宋体" w:hAnsi="宋体"/>
          <w:b/>
          <w:color w:val="auto"/>
        </w:rPr>
        <w:t>第一条合同签订依据</w:t>
      </w:r>
    </w:p>
    <w:p>
      <w:pPr>
        <w:spacing w:line="360" w:lineRule="auto"/>
        <w:ind w:firstLine="480"/>
        <w:rPr>
          <w:rFonts w:ascii="宋体"/>
          <w:color w:val="auto"/>
        </w:rPr>
      </w:pPr>
      <w:r>
        <w:rPr>
          <w:rFonts w:ascii="宋体" w:hAnsi="宋体"/>
          <w:color w:val="auto"/>
        </w:rPr>
        <w:t xml:space="preserve">1.1 </w:t>
      </w:r>
      <w:r>
        <w:rPr>
          <w:rFonts w:hint="eastAsia" w:ascii="宋体" w:hAnsi="宋体"/>
          <w:color w:val="auto"/>
        </w:rPr>
        <w:t>《中华人民共和国合同法》、《中华人民共和国建筑法》和《建设工程勘察设计合同条例》。</w:t>
      </w:r>
    </w:p>
    <w:p>
      <w:pPr>
        <w:spacing w:line="360" w:lineRule="auto"/>
        <w:ind w:firstLine="480"/>
        <w:rPr>
          <w:rFonts w:ascii="宋体"/>
          <w:color w:val="auto"/>
        </w:rPr>
      </w:pPr>
      <w:r>
        <w:rPr>
          <w:rFonts w:ascii="宋体" w:hAnsi="宋体"/>
          <w:color w:val="auto"/>
        </w:rPr>
        <w:t xml:space="preserve">1.2 </w:t>
      </w:r>
      <w:r>
        <w:rPr>
          <w:rFonts w:hint="eastAsia" w:ascii="宋体" w:hAnsi="宋体"/>
          <w:color w:val="auto"/>
        </w:rPr>
        <w:t>国家及地方现行有关工程勘察设计管理法规和规章。</w:t>
      </w:r>
    </w:p>
    <w:p>
      <w:pPr>
        <w:spacing w:line="360" w:lineRule="auto"/>
        <w:ind w:firstLine="480"/>
        <w:rPr>
          <w:rFonts w:ascii="宋体"/>
          <w:color w:val="auto"/>
        </w:rPr>
      </w:pPr>
      <w:r>
        <w:rPr>
          <w:rFonts w:ascii="宋体" w:hAnsi="宋体"/>
          <w:color w:val="auto"/>
        </w:rPr>
        <w:t xml:space="preserve">1.3 </w:t>
      </w:r>
      <w:r>
        <w:rPr>
          <w:rFonts w:hint="eastAsia" w:ascii="宋体" w:hAnsi="宋体"/>
          <w:color w:val="auto"/>
        </w:rPr>
        <w:t>建设工程批准文件。</w:t>
      </w:r>
    </w:p>
    <w:p>
      <w:pPr>
        <w:spacing w:line="360" w:lineRule="auto"/>
        <w:ind w:firstLine="482"/>
        <w:rPr>
          <w:rFonts w:ascii="宋体"/>
          <w:b/>
          <w:color w:val="auto"/>
        </w:rPr>
      </w:pPr>
      <w:r>
        <w:rPr>
          <w:rFonts w:hint="eastAsia" w:ascii="宋体" w:hAnsi="宋体"/>
          <w:b/>
          <w:color w:val="auto"/>
        </w:rPr>
        <w:t>第二条设计依据</w:t>
      </w:r>
    </w:p>
    <w:p>
      <w:pPr>
        <w:spacing w:line="360" w:lineRule="auto"/>
        <w:ind w:firstLine="480"/>
        <w:rPr>
          <w:rFonts w:ascii="宋体"/>
          <w:color w:val="auto"/>
        </w:rPr>
      </w:pPr>
      <w:r>
        <w:rPr>
          <w:rFonts w:ascii="宋体" w:hAnsi="宋体"/>
          <w:color w:val="auto"/>
        </w:rPr>
        <w:t xml:space="preserve">2.1 </w:t>
      </w:r>
      <w:r>
        <w:rPr>
          <w:rFonts w:hint="eastAsia" w:ascii="宋体" w:hAnsi="宋体"/>
          <w:color w:val="auto"/>
        </w:rPr>
        <w:t>招标文件、答疑书等；</w:t>
      </w:r>
    </w:p>
    <w:p>
      <w:pPr>
        <w:spacing w:line="360" w:lineRule="auto"/>
        <w:ind w:firstLine="480"/>
        <w:rPr>
          <w:rFonts w:ascii="宋体"/>
          <w:color w:val="auto"/>
        </w:rPr>
      </w:pPr>
      <w:r>
        <w:rPr>
          <w:rFonts w:ascii="宋体" w:hAnsi="宋体"/>
          <w:color w:val="auto"/>
        </w:rPr>
        <w:t xml:space="preserve">2.2 </w:t>
      </w:r>
      <w:r>
        <w:rPr>
          <w:rFonts w:hint="eastAsia" w:ascii="宋体" w:hAnsi="宋体"/>
          <w:color w:val="auto"/>
        </w:rPr>
        <w:t>甲方提交的基础资料；</w:t>
      </w:r>
    </w:p>
    <w:p>
      <w:pPr>
        <w:spacing w:line="360" w:lineRule="auto"/>
        <w:ind w:firstLine="480"/>
        <w:rPr>
          <w:rFonts w:ascii="宋体"/>
          <w:color w:val="auto"/>
        </w:rPr>
      </w:pPr>
      <w:r>
        <w:rPr>
          <w:rFonts w:ascii="宋体" w:hAnsi="宋体"/>
          <w:color w:val="auto"/>
        </w:rPr>
        <w:t xml:space="preserve">2.3 </w:t>
      </w:r>
      <w:r>
        <w:rPr>
          <w:rFonts w:hint="eastAsia" w:ascii="宋体" w:hAnsi="宋体"/>
          <w:color w:val="auto"/>
        </w:rPr>
        <w:t>投标成果</w:t>
      </w:r>
      <w:r>
        <w:rPr>
          <w:rFonts w:ascii="宋体" w:hAnsi="宋体"/>
          <w:color w:val="auto"/>
        </w:rPr>
        <w:t>(</w:t>
      </w:r>
      <w:r>
        <w:rPr>
          <w:rFonts w:hint="eastAsia" w:ascii="宋体" w:hAnsi="宋体"/>
          <w:color w:val="auto"/>
        </w:rPr>
        <w:t>文件</w:t>
      </w:r>
      <w:r>
        <w:rPr>
          <w:rFonts w:ascii="宋体" w:hAnsi="宋体"/>
          <w:color w:val="auto"/>
        </w:rPr>
        <w:t>)</w:t>
      </w:r>
      <w:r>
        <w:rPr>
          <w:rFonts w:hint="eastAsia" w:ascii="宋体" w:hAnsi="宋体"/>
          <w:color w:val="auto"/>
        </w:rPr>
        <w:t>；</w:t>
      </w:r>
    </w:p>
    <w:p>
      <w:pPr>
        <w:spacing w:line="360" w:lineRule="auto"/>
        <w:ind w:firstLine="480"/>
        <w:rPr>
          <w:rFonts w:ascii="宋体"/>
          <w:color w:val="auto"/>
        </w:rPr>
      </w:pPr>
      <w:r>
        <w:rPr>
          <w:rFonts w:ascii="宋体" w:hAnsi="宋体"/>
          <w:color w:val="auto"/>
        </w:rPr>
        <w:t xml:space="preserve">2.4 </w:t>
      </w:r>
      <w:r>
        <w:rPr>
          <w:rFonts w:hint="eastAsia" w:ascii="宋体" w:hAnsi="宋体"/>
          <w:color w:val="auto"/>
        </w:rPr>
        <w:t>中标方案调整意见；</w:t>
      </w:r>
    </w:p>
    <w:p>
      <w:pPr>
        <w:spacing w:line="360" w:lineRule="auto"/>
        <w:ind w:firstLine="480"/>
        <w:rPr>
          <w:rFonts w:ascii="宋体"/>
          <w:color w:val="auto"/>
        </w:rPr>
      </w:pPr>
      <w:r>
        <w:rPr>
          <w:rFonts w:ascii="宋体" w:hAnsi="宋体"/>
          <w:color w:val="auto"/>
        </w:rPr>
        <w:t xml:space="preserve">2.5 </w:t>
      </w:r>
      <w:r>
        <w:rPr>
          <w:rFonts w:hint="eastAsia" w:ascii="宋体" w:hAnsi="宋体"/>
          <w:color w:val="auto"/>
        </w:rPr>
        <w:t>各阶段设计审查意见；</w:t>
      </w:r>
    </w:p>
    <w:p>
      <w:pPr>
        <w:spacing w:line="360" w:lineRule="auto"/>
        <w:ind w:firstLine="480"/>
        <w:rPr>
          <w:rFonts w:ascii="宋体"/>
          <w:color w:val="auto"/>
        </w:rPr>
      </w:pPr>
      <w:r>
        <w:rPr>
          <w:rFonts w:ascii="宋体" w:hAnsi="宋体"/>
          <w:color w:val="auto"/>
        </w:rPr>
        <w:t xml:space="preserve">2.6 </w:t>
      </w:r>
      <w:r>
        <w:rPr>
          <w:rFonts w:hint="eastAsia" w:ascii="宋体" w:hAnsi="宋体"/>
          <w:color w:val="auto"/>
        </w:rPr>
        <w:t>其他有关资料。</w:t>
      </w:r>
    </w:p>
    <w:p>
      <w:pPr>
        <w:spacing w:line="360" w:lineRule="auto"/>
        <w:ind w:firstLine="482"/>
        <w:rPr>
          <w:rFonts w:ascii="宋体"/>
          <w:color w:val="auto"/>
        </w:rPr>
      </w:pPr>
      <w:r>
        <w:rPr>
          <w:rFonts w:hint="eastAsia" w:ascii="宋体" w:hAnsi="宋体"/>
          <w:b/>
          <w:color w:val="auto"/>
        </w:rPr>
        <w:t>第三条合同文件的优先次序</w:t>
      </w:r>
    </w:p>
    <w:p>
      <w:pPr>
        <w:spacing w:line="360" w:lineRule="auto"/>
        <w:ind w:firstLine="480"/>
        <w:rPr>
          <w:rFonts w:ascii="宋体"/>
          <w:color w:val="auto"/>
        </w:rPr>
      </w:pPr>
      <w:r>
        <w:rPr>
          <w:rFonts w:hint="eastAsia" w:ascii="宋体" w:hAnsi="宋体"/>
          <w:color w:val="auto"/>
        </w:rPr>
        <w:t>构成本合同的文件可视为是能互相说明的，如果合同文件存在歧义或不一致，则根据如下优先次序判断</w:t>
      </w:r>
      <w:r>
        <w:rPr>
          <w:rFonts w:ascii="宋体" w:hAnsi="宋体"/>
          <w:color w:val="auto"/>
        </w:rPr>
        <w:t>:</w:t>
      </w:r>
    </w:p>
    <w:p>
      <w:pPr>
        <w:spacing w:line="360" w:lineRule="auto"/>
        <w:ind w:firstLine="480"/>
        <w:rPr>
          <w:rFonts w:ascii="宋体"/>
          <w:color w:val="auto"/>
        </w:rPr>
      </w:pPr>
      <w:r>
        <w:rPr>
          <w:rFonts w:ascii="宋体" w:hAnsi="宋体"/>
          <w:color w:val="auto"/>
        </w:rPr>
        <w:t xml:space="preserve">3.1 </w:t>
      </w:r>
      <w:r>
        <w:rPr>
          <w:rFonts w:hint="eastAsia" w:ascii="宋体" w:hAnsi="宋体"/>
          <w:color w:val="auto"/>
        </w:rPr>
        <w:t>本合同的合同条件；</w:t>
      </w:r>
    </w:p>
    <w:p>
      <w:pPr>
        <w:spacing w:line="360" w:lineRule="auto"/>
        <w:ind w:firstLine="480"/>
        <w:rPr>
          <w:rFonts w:ascii="宋体"/>
          <w:color w:val="auto"/>
        </w:rPr>
      </w:pPr>
      <w:r>
        <w:rPr>
          <w:rFonts w:ascii="宋体" w:hAnsi="宋体"/>
          <w:color w:val="auto"/>
        </w:rPr>
        <w:t xml:space="preserve">3.2 </w:t>
      </w:r>
      <w:r>
        <w:rPr>
          <w:rFonts w:hint="eastAsia" w:ascii="宋体" w:hAnsi="宋体"/>
          <w:color w:val="auto"/>
        </w:rPr>
        <w:t>中标通知书；</w:t>
      </w:r>
    </w:p>
    <w:p>
      <w:pPr>
        <w:spacing w:line="360" w:lineRule="auto"/>
        <w:ind w:firstLine="480"/>
        <w:rPr>
          <w:rFonts w:ascii="宋体"/>
          <w:color w:val="auto"/>
        </w:rPr>
      </w:pPr>
      <w:r>
        <w:rPr>
          <w:rFonts w:ascii="宋体" w:hAnsi="宋体"/>
          <w:color w:val="auto"/>
        </w:rPr>
        <w:t xml:space="preserve">3.3 </w:t>
      </w:r>
      <w:r>
        <w:rPr>
          <w:rFonts w:hint="eastAsia" w:ascii="宋体" w:hAnsi="宋体"/>
          <w:color w:val="auto"/>
        </w:rPr>
        <w:t>招标文件及其附件</w:t>
      </w:r>
      <w:r>
        <w:rPr>
          <w:rFonts w:ascii="宋体" w:hAnsi="宋体"/>
          <w:color w:val="auto"/>
        </w:rPr>
        <w:t>(</w:t>
      </w:r>
      <w:r>
        <w:rPr>
          <w:rFonts w:hint="eastAsia" w:ascii="宋体" w:hAnsi="宋体"/>
          <w:color w:val="auto"/>
        </w:rPr>
        <w:t>含补遗书</w:t>
      </w:r>
      <w:r>
        <w:rPr>
          <w:rFonts w:ascii="宋体" w:hAnsi="宋体"/>
          <w:color w:val="auto"/>
        </w:rPr>
        <w:t>)</w:t>
      </w:r>
      <w:r>
        <w:rPr>
          <w:rFonts w:hint="eastAsia" w:ascii="宋体" w:hAnsi="宋体"/>
          <w:color w:val="auto"/>
        </w:rPr>
        <w:t>；</w:t>
      </w:r>
    </w:p>
    <w:p>
      <w:pPr>
        <w:spacing w:line="360" w:lineRule="auto"/>
        <w:ind w:firstLine="480"/>
        <w:rPr>
          <w:rFonts w:ascii="宋体"/>
          <w:color w:val="auto"/>
        </w:rPr>
      </w:pPr>
      <w:r>
        <w:rPr>
          <w:rFonts w:ascii="宋体" w:hAnsi="宋体"/>
          <w:color w:val="auto"/>
        </w:rPr>
        <w:t xml:space="preserve">3.4 </w:t>
      </w:r>
      <w:r>
        <w:rPr>
          <w:rFonts w:hint="eastAsia" w:ascii="宋体" w:hAnsi="宋体"/>
          <w:color w:val="auto"/>
        </w:rPr>
        <w:t>投标成果</w:t>
      </w:r>
      <w:r>
        <w:rPr>
          <w:rFonts w:ascii="宋体" w:hAnsi="宋体"/>
          <w:color w:val="auto"/>
        </w:rPr>
        <w:t>(</w:t>
      </w:r>
      <w:r>
        <w:rPr>
          <w:rFonts w:hint="eastAsia" w:ascii="宋体" w:hAnsi="宋体"/>
          <w:color w:val="auto"/>
        </w:rPr>
        <w:t>文件</w:t>
      </w:r>
      <w:r>
        <w:rPr>
          <w:rFonts w:ascii="宋体" w:hAnsi="宋体"/>
          <w:color w:val="auto"/>
        </w:rPr>
        <w:t>)</w:t>
      </w:r>
      <w:r>
        <w:rPr>
          <w:rFonts w:hint="eastAsia" w:ascii="宋体" w:hAnsi="宋体"/>
          <w:color w:val="auto"/>
        </w:rPr>
        <w:t>及其附件；</w:t>
      </w:r>
    </w:p>
    <w:p>
      <w:pPr>
        <w:spacing w:line="360" w:lineRule="auto"/>
        <w:ind w:firstLine="480"/>
        <w:rPr>
          <w:rFonts w:ascii="宋体"/>
          <w:color w:val="auto"/>
        </w:rPr>
      </w:pPr>
      <w:r>
        <w:rPr>
          <w:rFonts w:ascii="宋体" w:hAnsi="宋体"/>
          <w:color w:val="auto"/>
        </w:rPr>
        <w:t xml:space="preserve">3.5 </w:t>
      </w:r>
      <w:r>
        <w:rPr>
          <w:rFonts w:hint="eastAsia" w:ascii="宋体" w:hAnsi="宋体"/>
          <w:color w:val="auto"/>
        </w:rPr>
        <w:t>本合同当事各方包括工程监理之间各类有约束力的往来函件。</w:t>
      </w:r>
    </w:p>
    <w:p>
      <w:pPr>
        <w:spacing w:line="360" w:lineRule="auto"/>
        <w:ind w:firstLine="482"/>
        <w:rPr>
          <w:rFonts w:ascii="宋体"/>
          <w:color w:val="auto"/>
        </w:rPr>
      </w:pPr>
      <w:r>
        <w:rPr>
          <w:rFonts w:hint="eastAsia" w:ascii="宋体" w:hAnsi="宋体"/>
          <w:b/>
          <w:color w:val="auto"/>
        </w:rPr>
        <w:t>第四条设计范围</w:t>
      </w:r>
    </w:p>
    <w:p>
      <w:pPr>
        <w:spacing w:line="360" w:lineRule="auto"/>
        <w:ind w:firstLine="480"/>
        <w:rPr>
          <w:rFonts w:ascii="宋体"/>
          <w:color w:val="auto"/>
        </w:rPr>
      </w:pPr>
      <w:r>
        <w:rPr>
          <w:rFonts w:hint="eastAsia" w:ascii="宋体" w:hAnsi="宋体"/>
          <w:color w:val="auto"/>
        </w:rPr>
        <w:t>本合同项目的设计范围包括</w:t>
      </w:r>
      <w:r>
        <w:rPr>
          <w:rFonts w:ascii="宋体" w:hAnsi="宋体"/>
          <w:color w:val="auto"/>
        </w:rPr>
        <w:t>:</w:t>
      </w:r>
      <w:r>
        <w:rPr>
          <w:rFonts w:hint="eastAsia" w:ascii="宋体" w:hAnsi="宋体"/>
          <w:color w:val="auto"/>
          <w:lang w:val="zh-CN"/>
        </w:rPr>
        <w:t>方案设计、初步设计及工程投资概算文件的编制、施工图设计后续服务（包括招标配合、施工配合、竣工图编制配合等）</w:t>
      </w:r>
    </w:p>
    <w:p>
      <w:pPr>
        <w:spacing w:line="360" w:lineRule="auto"/>
        <w:ind w:firstLine="482"/>
        <w:rPr>
          <w:rFonts w:ascii="宋体"/>
          <w:color w:val="auto"/>
        </w:rPr>
      </w:pPr>
      <w:r>
        <w:rPr>
          <w:rFonts w:hint="eastAsia" w:ascii="宋体" w:hAnsi="宋体"/>
          <w:b/>
          <w:color w:val="auto"/>
        </w:rPr>
        <w:t>第五条乙方在设计工作中的工作内容</w:t>
      </w:r>
    </w:p>
    <w:p>
      <w:pPr>
        <w:spacing w:line="360" w:lineRule="auto"/>
        <w:ind w:firstLine="480"/>
        <w:rPr>
          <w:rFonts w:ascii="宋体"/>
          <w:color w:val="auto"/>
        </w:rPr>
      </w:pPr>
      <w:r>
        <w:rPr>
          <w:rFonts w:hint="eastAsia" w:ascii="宋体" w:hAnsi="宋体"/>
          <w:color w:val="auto"/>
        </w:rPr>
        <w:t>本项目的设计工作包括初步设计方案的深化和优化（即初步设计阶段）、施工图设计及施工配合等三个阶段。乙方应完成三个阶段的全部工作（必须达到施工图设计深度要求）以及因政府主管部门审查要求而出现的反复修改的工作责任。</w:t>
      </w:r>
    </w:p>
    <w:p>
      <w:pPr>
        <w:spacing w:line="360" w:lineRule="auto"/>
        <w:ind w:firstLine="480"/>
        <w:rPr>
          <w:rFonts w:ascii="宋体"/>
          <w:color w:val="auto"/>
        </w:rPr>
      </w:pPr>
      <w:r>
        <w:rPr>
          <w:rFonts w:hint="eastAsia" w:ascii="宋体" w:hAnsi="宋体"/>
          <w:color w:val="auto"/>
        </w:rPr>
        <w:t>各阶段设计图纸深度必须满足国家规范及广东省有关规定要求，设计成果要求见合同条件第六条。</w:t>
      </w:r>
    </w:p>
    <w:p>
      <w:pPr>
        <w:spacing w:line="360" w:lineRule="auto"/>
        <w:ind w:firstLine="480"/>
        <w:rPr>
          <w:rFonts w:ascii="宋体"/>
          <w:color w:val="auto"/>
        </w:rPr>
      </w:pPr>
      <w:r>
        <w:rPr>
          <w:rFonts w:ascii="宋体" w:hAnsi="宋体"/>
          <w:color w:val="auto"/>
        </w:rPr>
        <w:t xml:space="preserve">5.1 </w:t>
      </w:r>
      <w:r>
        <w:rPr>
          <w:rFonts w:hint="eastAsia" w:ascii="宋体" w:hAnsi="宋体"/>
          <w:color w:val="auto"/>
        </w:rPr>
        <w:t>设计方案调整（初步设计）阶段：</w:t>
      </w:r>
    </w:p>
    <w:p>
      <w:pPr>
        <w:spacing w:line="360" w:lineRule="auto"/>
        <w:ind w:firstLine="480"/>
        <w:rPr>
          <w:rFonts w:ascii="宋体"/>
          <w:color w:val="auto"/>
        </w:rPr>
      </w:pPr>
      <w:r>
        <w:rPr>
          <w:rFonts w:ascii="宋体" w:hAnsi="宋体"/>
          <w:color w:val="auto"/>
        </w:rPr>
        <w:t>(1)</w:t>
      </w:r>
      <w:r>
        <w:rPr>
          <w:rFonts w:hint="eastAsia" w:ascii="宋体" w:hAnsi="宋体"/>
          <w:color w:val="auto"/>
        </w:rPr>
        <w:t>对中标的设计方案进行调整和优化，提供更完整的设计方案及效果图，直至取得使用方确认。</w:t>
      </w:r>
    </w:p>
    <w:p>
      <w:pPr>
        <w:spacing w:line="360" w:lineRule="auto"/>
        <w:ind w:firstLine="480"/>
        <w:rPr>
          <w:rFonts w:ascii="宋体"/>
          <w:color w:val="auto"/>
        </w:rPr>
      </w:pPr>
      <w:r>
        <w:rPr>
          <w:rFonts w:ascii="宋体" w:hAnsi="宋体"/>
          <w:color w:val="auto"/>
        </w:rPr>
        <w:t>(2)</w:t>
      </w:r>
      <w:r>
        <w:rPr>
          <w:rFonts w:hint="eastAsia" w:ascii="宋体" w:hAnsi="宋体"/>
          <w:color w:val="auto"/>
        </w:rPr>
        <w:t>调整后的方案设计图、效果图及工程概算，工程概算必须由注册造价工程师完成并盖章。工程建安施工费概算原则不超过招标人提供的要求设计限额。</w:t>
      </w:r>
    </w:p>
    <w:p>
      <w:pPr>
        <w:spacing w:line="360" w:lineRule="auto"/>
        <w:ind w:firstLine="480"/>
        <w:rPr>
          <w:rFonts w:ascii="宋体"/>
          <w:color w:val="auto"/>
        </w:rPr>
      </w:pPr>
      <w:r>
        <w:rPr>
          <w:rFonts w:ascii="宋体" w:hAnsi="宋体"/>
          <w:color w:val="auto"/>
        </w:rPr>
        <w:t>(3)</w:t>
      </w:r>
      <w:r>
        <w:rPr>
          <w:rFonts w:hint="eastAsia" w:ascii="宋体" w:hAnsi="宋体"/>
          <w:color w:val="auto"/>
        </w:rPr>
        <w:t>方案调整设计完成后，送甲方审查认可，并报规划、建设等政府主管部门批准。</w:t>
      </w:r>
    </w:p>
    <w:p>
      <w:pPr>
        <w:spacing w:line="360" w:lineRule="auto"/>
        <w:ind w:firstLine="480"/>
        <w:rPr>
          <w:rFonts w:ascii="宋体"/>
          <w:color w:val="auto"/>
        </w:rPr>
      </w:pPr>
      <w:r>
        <w:rPr>
          <w:rFonts w:ascii="宋体" w:hAnsi="宋体"/>
          <w:color w:val="auto"/>
        </w:rPr>
        <w:t>(4)</w:t>
      </w:r>
      <w:r>
        <w:rPr>
          <w:rFonts w:hint="eastAsia" w:ascii="宋体" w:hAnsi="宋体"/>
          <w:color w:val="auto"/>
        </w:rPr>
        <w:t>在乙方提交的方案设计文件取得政府相关行政主管部门批准，并按本合同条件第六条</w:t>
      </w:r>
      <w:r>
        <w:rPr>
          <w:rFonts w:ascii="宋体" w:hAnsi="宋体"/>
          <w:color w:val="auto"/>
        </w:rPr>
        <w:t>6.1</w:t>
      </w:r>
      <w:r>
        <w:rPr>
          <w:rFonts w:hint="eastAsia" w:ascii="宋体" w:hAnsi="宋体"/>
          <w:color w:val="auto"/>
        </w:rPr>
        <w:t>款的规定提供方案成果后，应视为本阶段工作完成。</w:t>
      </w:r>
    </w:p>
    <w:p>
      <w:pPr>
        <w:spacing w:line="360" w:lineRule="auto"/>
        <w:ind w:firstLine="480"/>
        <w:rPr>
          <w:rFonts w:ascii="宋体"/>
          <w:color w:val="auto"/>
        </w:rPr>
      </w:pPr>
      <w:r>
        <w:rPr>
          <w:rFonts w:ascii="宋体" w:hAnsi="宋体"/>
          <w:color w:val="auto"/>
        </w:rPr>
        <w:t xml:space="preserve">5.2 </w:t>
      </w:r>
      <w:r>
        <w:rPr>
          <w:rFonts w:hint="eastAsia" w:ascii="宋体" w:hAnsi="宋体"/>
          <w:color w:val="auto"/>
        </w:rPr>
        <w:t>施工图设计阶段：</w:t>
      </w:r>
    </w:p>
    <w:p>
      <w:pPr>
        <w:spacing w:line="360" w:lineRule="auto"/>
        <w:ind w:firstLine="480"/>
        <w:rPr>
          <w:rFonts w:ascii="宋体"/>
          <w:color w:val="auto"/>
        </w:rPr>
      </w:pPr>
      <w:r>
        <w:rPr>
          <w:rFonts w:ascii="宋体" w:hAnsi="宋体"/>
          <w:color w:val="auto"/>
        </w:rPr>
        <w:t xml:space="preserve">(1) </w:t>
      </w:r>
      <w:r>
        <w:rPr>
          <w:rFonts w:hint="eastAsia" w:ascii="宋体" w:hAnsi="宋体"/>
          <w:color w:val="auto"/>
        </w:rPr>
        <w:t>完成全套施工图设计。</w:t>
      </w:r>
    </w:p>
    <w:p>
      <w:pPr>
        <w:spacing w:line="360" w:lineRule="auto"/>
        <w:ind w:firstLine="480"/>
        <w:rPr>
          <w:rFonts w:ascii="宋体"/>
          <w:color w:val="auto"/>
        </w:rPr>
      </w:pPr>
      <w:r>
        <w:rPr>
          <w:rFonts w:ascii="宋体" w:hAnsi="宋体"/>
          <w:color w:val="auto"/>
        </w:rPr>
        <w:t xml:space="preserve">(2) </w:t>
      </w:r>
      <w:r>
        <w:rPr>
          <w:rFonts w:hint="eastAsia" w:ascii="宋体" w:hAnsi="宋体"/>
          <w:color w:val="auto"/>
        </w:rPr>
        <w:t>乙方用设计概算来控制施工图设计，如施工图预算超过批准的设计概算，乙方应调整设计，确保概算控制预算，施工图预算不得超出方案阶段的概算。</w:t>
      </w:r>
    </w:p>
    <w:p>
      <w:pPr>
        <w:spacing w:line="360" w:lineRule="auto"/>
        <w:ind w:firstLine="456"/>
        <w:rPr>
          <w:rFonts w:ascii="宋体"/>
          <w:color w:val="auto"/>
          <w:spacing w:val="-6"/>
        </w:rPr>
      </w:pPr>
      <w:r>
        <w:rPr>
          <w:rFonts w:ascii="宋体" w:hAnsi="宋体"/>
          <w:color w:val="auto"/>
          <w:spacing w:val="-6"/>
        </w:rPr>
        <w:t xml:space="preserve">(3) </w:t>
      </w:r>
      <w:r>
        <w:rPr>
          <w:rFonts w:hint="eastAsia" w:ascii="宋体" w:hAnsi="宋体"/>
          <w:color w:val="auto"/>
          <w:spacing w:val="-6"/>
        </w:rPr>
        <w:t>施工图设计文件完成后，送甲方审查认可，并报规划、建设等政府主管部门。</w:t>
      </w:r>
    </w:p>
    <w:p>
      <w:pPr>
        <w:spacing w:line="360" w:lineRule="auto"/>
        <w:ind w:firstLine="480"/>
        <w:rPr>
          <w:rFonts w:ascii="宋体"/>
          <w:color w:val="auto"/>
        </w:rPr>
      </w:pPr>
      <w:r>
        <w:rPr>
          <w:rFonts w:ascii="宋体" w:hAnsi="宋体"/>
          <w:color w:val="auto"/>
        </w:rPr>
        <w:t xml:space="preserve">(4) </w:t>
      </w:r>
      <w:r>
        <w:rPr>
          <w:rFonts w:hint="eastAsia" w:ascii="宋体" w:hAnsi="宋体"/>
          <w:color w:val="auto"/>
        </w:rPr>
        <w:t>设计文件取得政府主管部门同意批文，并按合同条件第六条</w:t>
      </w:r>
      <w:r>
        <w:rPr>
          <w:rFonts w:ascii="宋体" w:hAnsi="宋体"/>
          <w:color w:val="auto"/>
        </w:rPr>
        <w:t>6.2</w:t>
      </w:r>
      <w:r>
        <w:rPr>
          <w:rFonts w:hint="eastAsia" w:ascii="宋体" w:hAnsi="宋体"/>
          <w:color w:val="auto"/>
        </w:rPr>
        <w:t>款的规定提供施工图设计成果后，应视为本阶段工作完成。</w:t>
      </w:r>
    </w:p>
    <w:p>
      <w:pPr>
        <w:spacing w:line="360" w:lineRule="auto"/>
        <w:ind w:firstLine="480"/>
        <w:rPr>
          <w:rFonts w:ascii="宋体"/>
          <w:color w:val="auto"/>
        </w:rPr>
      </w:pPr>
      <w:r>
        <w:rPr>
          <w:rFonts w:ascii="宋体" w:hAnsi="宋体"/>
          <w:color w:val="auto"/>
        </w:rPr>
        <w:t xml:space="preserve">5.3 </w:t>
      </w:r>
      <w:r>
        <w:rPr>
          <w:rFonts w:hint="eastAsia" w:ascii="宋体" w:hAnsi="宋体"/>
          <w:color w:val="auto"/>
        </w:rPr>
        <w:t>施工配合阶段：</w:t>
      </w:r>
    </w:p>
    <w:p>
      <w:pPr>
        <w:spacing w:line="360" w:lineRule="auto"/>
        <w:ind w:firstLine="480"/>
        <w:rPr>
          <w:rFonts w:ascii="宋体"/>
          <w:color w:val="auto"/>
        </w:rPr>
      </w:pPr>
      <w:r>
        <w:rPr>
          <w:rFonts w:ascii="宋体" w:hAnsi="宋体"/>
          <w:color w:val="auto"/>
        </w:rPr>
        <w:t xml:space="preserve">(1) </w:t>
      </w:r>
      <w:r>
        <w:rPr>
          <w:rFonts w:hint="eastAsia" w:ascii="宋体" w:hAnsi="宋体"/>
          <w:color w:val="auto"/>
        </w:rPr>
        <w:t>工程开工后，乙方将派遣参加本项目的设计人员现场检查、指导，从开工到竣工验收全过程负责施工技术配合工作；</w:t>
      </w:r>
    </w:p>
    <w:p>
      <w:pPr>
        <w:spacing w:line="360" w:lineRule="auto"/>
        <w:ind w:firstLine="480"/>
        <w:rPr>
          <w:rFonts w:ascii="宋体"/>
          <w:color w:val="auto"/>
        </w:rPr>
      </w:pPr>
      <w:r>
        <w:rPr>
          <w:rFonts w:ascii="宋体" w:hAnsi="宋体"/>
          <w:color w:val="auto"/>
        </w:rPr>
        <w:t xml:space="preserve">(2) </w:t>
      </w:r>
      <w:r>
        <w:rPr>
          <w:rFonts w:hint="eastAsia" w:ascii="宋体" w:hAnsi="宋体"/>
          <w:color w:val="auto"/>
        </w:rPr>
        <w:t>协调施工过程中有关设计的问题；</w:t>
      </w:r>
    </w:p>
    <w:p>
      <w:pPr>
        <w:spacing w:line="360" w:lineRule="auto"/>
        <w:ind w:firstLine="480"/>
        <w:rPr>
          <w:rFonts w:ascii="宋体"/>
          <w:color w:val="auto"/>
        </w:rPr>
      </w:pPr>
      <w:r>
        <w:rPr>
          <w:rFonts w:ascii="宋体" w:hAnsi="宋体"/>
          <w:color w:val="auto"/>
        </w:rPr>
        <w:t xml:space="preserve">(3) </w:t>
      </w:r>
      <w:r>
        <w:rPr>
          <w:rFonts w:hint="eastAsia" w:ascii="宋体" w:hAnsi="宋体"/>
          <w:color w:val="auto"/>
        </w:rPr>
        <w:t>协助甲方审查材料样板，提供招标所需的技术标准；</w:t>
      </w:r>
    </w:p>
    <w:p>
      <w:pPr>
        <w:spacing w:line="360" w:lineRule="auto"/>
        <w:ind w:firstLine="480"/>
        <w:rPr>
          <w:rFonts w:ascii="宋体"/>
          <w:color w:val="auto"/>
        </w:rPr>
      </w:pPr>
      <w:r>
        <w:rPr>
          <w:rFonts w:ascii="宋体" w:hAnsi="宋体"/>
          <w:color w:val="auto"/>
        </w:rPr>
        <w:t xml:space="preserve">(4) </w:t>
      </w:r>
      <w:r>
        <w:rPr>
          <w:rFonts w:hint="eastAsia" w:ascii="宋体" w:hAnsi="宋体"/>
          <w:color w:val="auto"/>
        </w:rPr>
        <w:t>负责施工现场指导，并从设计角度进行施工监督；</w:t>
      </w:r>
    </w:p>
    <w:p>
      <w:pPr>
        <w:spacing w:line="360" w:lineRule="auto"/>
        <w:ind w:firstLine="480"/>
        <w:rPr>
          <w:rFonts w:ascii="宋体"/>
          <w:color w:val="auto"/>
        </w:rPr>
      </w:pPr>
      <w:r>
        <w:rPr>
          <w:rFonts w:ascii="宋体" w:hAnsi="宋体"/>
          <w:color w:val="auto"/>
        </w:rPr>
        <w:t xml:space="preserve">(5) </w:t>
      </w:r>
      <w:r>
        <w:rPr>
          <w:rFonts w:hint="eastAsia" w:ascii="宋体" w:hAnsi="宋体"/>
          <w:color w:val="auto"/>
        </w:rPr>
        <w:t>负责处理现场设计变更；</w:t>
      </w:r>
    </w:p>
    <w:p>
      <w:pPr>
        <w:spacing w:line="360" w:lineRule="auto"/>
        <w:ind w:firstLine="480"/>
        <w:rPr>
          <w:rFonts w:ascii="宋体"/>
          <w:color w:val="auto"/>
        </w:rPr>
      </w:pPr>
      <w:r>
        <w:rPr>
          <w:rFonts w:ascii="宋体" w:hAnsi="宋体"/>
          <w:color w:val="auto"/>
        </w:rPr>
        <w:t xml:space="preserve">(6) </w:t>
      </w:r>
      <w:r>
        <w:rPr>
          <w:rFonts w:hint="eastAsia" w:ascii="宋体" w:hAnsi="宋体"/>
          <w:color w:val="auto"/>
        </w:rPr>
        <w:t>协助施工单位完成竣工验收资料；</w:t>
      </w:r>
    </w:p>
    <w:p>
      <w:pPr>
        <w:spacing w:line="360" w:lineRule="auto"/>
        <w:ind w:firstLine="480"/>
        <w:rPr>
          <w:rFonts w:ascii="宋体"/>
          <w:color w:val="auto"/>
        </w:rPr>
      </w:pPr>
      <w:r>
        <w:rPr>
          <w:rFonts w:ascii="宋体" w:hAnsi="宋体"/>
          <w:color w:val="auto"/>
        </w:rPr>
        <w:t xml:space="preserve">(7) </w:t>
      </w:r>
      <w:r>
        <w:rPr>
          <w:rFonts w:hint="eastAsia" w:ascii="宋体" w:hAnsi="宋体"/>
          <w:color w:val="auto"/>
        </w:rPr>
        <w:t>参加隐蔽工程验收和竣工验收；</w:t>
      </w:r>
    </w:p>
    <w:p>
      <w:pPr>
        <w:spacing w:line="360" w:lineRule="auto"/>
        <w:ind w:firstLine="480"/>
        <w:rPr>
          <w:rFonts w:ascii="宋体"/>
          <w:color w:val="auto"/>
        </w:rPr>
      </w:pPr>
      <w:r>
        <w:rPr>
          <w:rFonts w:ascii="宋体" w:hAnsi="宋体"/>
          <w:color w:val="auto"/>
        </w:rPr>
        <w:t xml:space="preserve">(8) </w:t>
      </w:r>
      <w:r>
        <w:rPr>
          <w:rFonts w:hint="eastAsia" w:ascii="宋体" w:hAnsi="宋体"/>
          <w:color w:val="auto"/>
        </w:rPr>
        <w:t>工程全部验收合格视为本阶段工作结束。</w:t>
      </w:r>
    </w:p>
    <w:p>
      <w:pPr>
        <w:spacing w:line="360" w:lineRule="auto"/>
        <w:ind w:firstLine="482"/>
        <w:rPr>
          <w:rFonts w:ascii="宋体"/>
          <w:color w:val="auto"/>
        </w:rPr>
      </w:pPr>
      <w:r>
        <w:rPr>
          <w:rFonts w:hint="eastAsia" w:ascii="宋体" w:hAnsi="宋体"/>
          <w:b/>
          <w:color w:val="auto"/>
        </w:rPr>
        <w:t>第六条乙方向甲方交付的设计文件</w:t>
      </w:r>
    </w:p>
    <w:p>
      <w:pPr>
        <w:spacing w:line="360" w:lineRule="auto"/>
        <w:ind w:firstLine="480"/>
        <w:rPr>
          <w:rFonts w:ascii="宋体"/>
          <w:color w:val="auto"/>
        </w:rPr>
      </w:pPr>
      <w:r>
        <w:rPr>
          <w:rFonts w:ascii="宋体" w:hAnsi="宋体"/>
          <w:color w:val="auto"/>
        </w:rPr>
        <w:t xml:space="preserve">6.1 </w:t>
      </w:r>
      <w:r>
        <w:rPr>
          <w:rFonts w:hint="eastAsia" w:ascii="宋体" w:hAnsi="宋体"/>
          <w:color w:val="auto"/>
        </w:rPr>
        <w:t>设计方案调整（初步设计）阶段</w:t>
      </w:r>
    </w:p>
    <w:p>
      <w:pPr>
        <w:spacing w:line="360" w:lineRule="auto"/>
        <w:ind w:firstLine="480"/>
        <w:rPr>
          <w:rFonts w:ascii="宋体"/>
          <w:color w:val="auto"/>
        </w:rPr>
      </w:pPr>
      <w:r>
        <w:rPr>
          <w:rFonts w:ascii="宋体" w:hAnsi="宋体"/>
          <w:color w:val="auto"/>
        </w:rPr>
        <w:t xml:space="preserve">(1) </w:t>
      </w:r>
      <w:r>
        <w:rPr>
          <w:rFonts w:hint="eastAsia" w:ascii="宋体" w:hAnsi="宋体"/>
          <w:color w:val="auto"/>
        </w:rPr>
        <w:t>初步设计图装订成册</w:t>
      </w:r>
      <w:r>
        <w:rPr>
          <w:rFonts w:ascii="宋体" w:hAnsi="宋体"/>
          <w:color w:val="auto"/>
        </w:rPr>
        <w:t xml:space="preserve">)      </w:t>
      </w:r>
      <w:r>
        <w:rPr>
          <w:rFonts w:hint="eastAsia" w:ascii="宋体" w:hAnsi="宋体"/>
          <w:color w:val="auto"/>
        </w:rPr>
        <w:t>套（含电子版）</w:t>
      </w:r>
    </w:p>
    <w:p>
      <w:pPr>
        <w:spacing w:line="360" w:lineRule="auto"/>
        <w:ind w:firstLine="480"/>
        <w:rPr>
          <w:rFonts w:ascii="宋体"/>
          <w:color w:val="auto"/>
        </w:rPr>
      </w:pPr>
      <w:r>
        <w:rPr>
          <w:rFonts w:ascii="宋体" w:hAnsi="宋体"/>
          <w:color w:val="auto"/>
        </w:rPr>
        <w:t xml:space="preserve">(2) </w:t>
      </w:r>
      <w:r>
        <w:rPr>
          <w:rFonts w:hint="eastAsia" w:ascii="宋体" w:hAnsi="宋体"/>
          <w:color w:val="auto"/>
        </w:rPr>
        <w:t>初步设计概算套（含电子版）</w:t>
      </w:r>
    </w:p>
    <w:p>
      <w:pPr>
        <w:spacing w:line="360" w:lineRule="auto"/>
        <w:ind w:firstLine="480"/>
        <w:rPr>
          <w:rFonts w:ascii="宋体"/>
          <w:color w:val="auto"/>
        </w:rPr>
      </w:pPr>
      <w:r>
        <w:rPr>
          <w:rFonts w:ascii="宋体" w:hAnsi="宋体"/>
          <w:color w:val="auto"/>
        </w:rPr>
        <w:t xml:space="preserve">6.2 </w:t>
      </w:r>
      <w:r>
        <w:rPr>
          <w:rFonts w:hint="eastAsia" w:ascii="宋体" w:hAnsi="宋体"/>
          <w:color w:val="auto"/>
        </w:rPr>
        <w:t>施工图设计阶段</w:t>
      </w:r>
    </w:p>
    <w:p>
      <w:pPr>
        <w:spacing w:line="360" w:lineRule="auto"/>
        <w:ind w:firstLine="480"/>
        <w:rPr>
          <w:rFonts w:ascii="宋体"/>
          <w:color w:val="auto"/>
        </w:rPr>
      </w:pPr>
      <w:r>
        <w:rPr>
          <w:rFonts w:ascii="宋体" w:hAnsi="宋体"/>
          <w:color w:val="auto"/>
        </w:rPr>
        <w:t xml:space="preserve">(1) </w:t>
      </w:r>
      <w:r>
        <w:rPr>
          <w:rFonts w:hint="eastAsia" w:ascii="宋体" w:hAnsi="宋体"/>
          <w:color w:val="auto"/>
        </w:rPr>
        <w:t>全套施工图</w:t>
      </w:r>
      <w:r>
        <w:rPr>
          <w:rFonts w:ascii="宋体" w:hAnsi="宋体"/>
          <w:color w:val="auto"/>
        </w:rPr>
        <w:t>(</w:t>
      </w:r>
      <w:r>
        <w:rPr>
          <w:rFonts w:hint="eastAsia" w:ascii="宋体" w:hAnsi="宋体"/>
          <w:color w:val="auto"/>
        </w:rPr>
        <w:t>按要求装订</w:t>
      </w:r>
      <w:r>
        <w:rPr>
          <w:rFonts w:ascii="宋体" w:hAnsi="宋体"/>
          <w:color w:val="auto"/>
        </w:rPr>
        <w:t xml:space="preserve">)   </w:t>
      </w:r>
      <w:r>
        <w:rPr>
          <w:rFonts w:hint="eastAsia" w:ascii="宋体" w:hAnsi="宋体"/>
          <w:color w:val="auto"/>
        </w:rPr>
        <w:t>套（含电子版）</w:t>
      </w:r>
    </w:p>
    <w:p>
      <w:pPr>
        <w:spacing w:line="360" w:lineRule="auto"/>
        <w:ind w:firstLine="480"/>
        <w:rPr>
          <w:rFonts w:ascii="宋体"/>
          <w:color w:val="auto"/>
        </w:rPr>
      </w:pPr>
      <w:r>
        <w:rPr>
          <w:rFonts w:ascii="宋体" w:hAnsi="宋体"/>
          <w:color w:val="auto"/>
        </w:rPr>
        <w:t xml:space="preserve">6.3 </w:t>
      </w:r>
      <w:r>
        <w:rPr>
          <w:rFonts w:hint="eastAsia" w:ascii="宋体" w:hAnsi="宋体"/>
          <w:color w:val="auto"/>
        </w:rPr>
        <w:t>施工配合阶段</w:t>
      </w:r>
    </w:p>
    <w:p>
      <w:pPr>
        <w:spacing w:line="360" w:lineRule="auto"/>
        <w:ind w:firstLine="480"/>
        <w:rPr>
          <w:rFonts w:ascii="宋体"/>
          <w:color w:val="auto"/>
        </w:rPr>
      </w:pPr>
      <w:r>
        <w:rPr>
          <w:rFonts w:ascii="宋体" w:hAnsi="宋体"/>
          <w:color w:val="auto"/>
        </w:rPr>
        <w:t xml:space="preserve">(1) </w:t>
      </w:r>
      <w:r>
        <w:rPr>
          <w:rFonts w:hint="eastAsia" w:ascii="宋体" w:hAnsi="宋体"/>
          <w:color w:val="auto"/>
        </w:rPr>
        <w:t>设计变更图纸</w:t>
      </w:r>
      <w:r>
        <w:rPr>
          <w:rFonts w:ascii="宋体" w:hAnsi="宋体"/>
          <w:color w:val="auto"/>
        </w:rPr>
        <w:t>(</w:t>
      </w:r>
      <w:r>
        <w:rPr>
          <w:rFonts w:hint="eastAsia" w:ascii="宋体" w:hAnsi="宋体"/>
          <w:color w:val="auto"/>
        </w:rPr>
        <w:t>如有时</w:t>
      </w:r>
      <w:r>
        <w:rPr>
          <w:rFonts w:ascii="宋体" w:hAnsi="宋体"/>
          <w:color w:val="auto"/>
        </w:rPr>
        <w:t xml:space="preserve">)     </w:t>
      </w:r>
      <w:r>
        <w:rPr>
          <w:rFonts w:hint="eastAsia" w:ascii="宋体" w:hAnsi="宋体"/>
          <w:color w:val="auto"/>
        </w:rPr>
        <w:t>套（含电子版）</w:t>
      </w:r>
    </w:p>
    <w:p>
      <w:pPr>
        <w:spacing w:line="360" w:lineRule="auto"/>
        <w:ind w:firstLine="480"/>
        <w:rPr>
          <w:rFonts w:ascii="宋体"/>
          <w:color w:val="auto"/>
        </w:rPr>
      </w:pPr>
      <w:r>
        <w:rPr>
          <w:rFonts w:ascii="宋体" w:hAnsi="宋体"/>
          <w:color w:val="auto"/>
        </w:rPr>
        <w:t xml:space="preserve">(2) </w:t>
      </w:r>
      <w:r>
        <w:rPr>
          <w:rFonts w:hint="eastAsia" w:ascii="宋体" w:hAnsi="宋体"/>
          <w:color w:val="auto"/>
        </w:rPr>
        <w:t>招标配合，编制各项指标文件中的技术要求和参数指标</w:t>
      </w:r>
    </w:p>
    <w:p>
      <w:pPr>
        <w:spacing w:line="360" w:lineRule="auto"/>
        <w:ind w:firstLine="480"/>
        <w:rPr>
          <w:rFonts w:ascii="宋体"/>
          <w:color w:val="auto"/>
        </w:rPr>
      </w:pPr>
      <w:r>
        <w:rPr>
          <w:rFonts w:ascii="宋体" w:hAnsi="宋体"/>
          <w:color w:val="auto"/>
        </w:rPr>
        <w:t xml:space="preserve">6.4 </w:t>
      </w:r>
      <w:r>
        <w:rPr>
          <w:rFonts w:hint="eastAsia" w:ascii="宋体" w:hAnsi="宋体"/>
          <w:color w:val="auto"/>
        </w:rPr>
        <w:t>上述</w:t>
      </w:r>
      <w:r>
        <w:rPr>
          <w:rFonts w:ascii="宋体" w:hAnsi="宋体"/>
          <w:color w:val="auto"/>
        </w:rPr>
        <w:t xml:space="preserve">6.1-6.3 </w:t>
      </w:r>
      <w:r>
        <w:rPr>
          <w:rFonts w:hint="eastAsia" w:ascii="宋体" w:hAnsi="宋体"/>
          <w:color w:val="auto"/>
        </w:rPr>
        <w:t>条为乙方必须提供的设计成果，上述套数是暂定数，甲方需加晒图纸时，乙方无条件执行，所需费用包含在投标报价中。</w:t>
      </w:r>
    </w:p>
    <w:p>
      <w:pPr>
        <w:spacing w:line="360" w:lineRule="auto"/>
        <w:ind w:firstLine="480"/>
        <w:rPr>
          <w:rFonts w:ascii="宋体"/>
          <w:color w:val="auto"/>
        </w:rPr>
      </w:pPr>
      <w:r>
        <w:rPr>
          <w:rFonts w:ascii="宋体" w:hAnsi="宋体"/>
          <w:color w:val="auto"/>
        </w:rPr>
        <w:t xml:space="preserve">6.5 </w:t>
      </w:r>
      <w:r>
        <w:rPr>
          <w:rFonts w:hint="eastAsia" w:ascii="宋体" w:hAnsi="宋体"/>
          <w:color w:val="auto"/>
        </w:rPr>
        <w:t>方案设计、施工设计图纸及说明应采用中文。</w:t>
      </w:r>
    </w:p>
    <w:p>
      <w:pPr>
        <w:spacing w:line="360" w:lineRule="auto"/>
        <w:ind w:firstLine="480"/>
        <w:rPr>
          <w:rFonts w:ascii="宋体"/>
          <w:color w:val="auto"/>
        </w:rPr>
      </w:pPr>
      <w:r>
        <w:rPr>
          <w:rFonts w:hint="eastAsia" w:ascii="宋体" w:hAnsi="宋体"/>
          <w:color w:val="auto"/>
        </w:rPr>
        <w:t>第七条设计费的支付</w:t>
      </w:r>
    </w:p>
    <w:p>
      <w:pPr>
        <w:spacing w:line="360" w:lineRule="auto"/>
        <w:ind w:firstLine="480"/>
        <w:rPr>
          <w:rFonts w:hint="eastAsia" w:ascii="宋体" w:hAnsi="宋体"/>
          <w:bCs/>
          <w:color w:val="auto"/>
          <w:highlight w:val="none"/>
        </w:rPr>
      </w:pPr>
      <w:r>
        <w:rPr>
          <w:rFonts w:ascii="宋体" w:hAnsi="宋体"/>
          <w:bCs/>
          <w:color w:val="auto"/>
          <w:highlight w:val="none"/>
        </w:rPr>
        <w:t xml:space="preserve">7.1 </w:t>
      </w:r>
      <w:r>
        <w:rPr>
          <w:rFonts w:hint="eastAsia" w:ascii="宋体" w:hAnsi="宋体"/>
          <w:bCs/>
          <w:color w:val="auto"/>
          <w:highlight w:val="none"/>
        </w:rPr>
        <w:t>设计费用：</w:t>
      </w:r>
    </w:p>
    <w:p>
      <w:pPr>
        <w:spacing w:line="360" w:lineRule="auto"/>
        <w:ind w:firstLine="480"/>
        <w:rPr>
          <w:rFonts w:hint="eastAsia" w:ascii="宋体" w:hAnsi="宋体"/>
          <w:bCs/>
          <w:color w:val="auto"/>
          <w:highlight w:val="none"/>
        </w:rPr>
      </w:pPr>
      <w:r>
        <w:rPr>
          <w:rFonts w:hint="eastAsia" w:ascii="宋体" w:hAnsi="宋体"/>
          <w:bCs/>
          <w:color w:val="auto"/>
          <w:highlight w:val="none"/>
        </w:rPr>
        <w:t>乙方完成施工图设计，经审图中心审图并修改完成，提供最终版的蓝图后，报茂名市投资审核中心审定设计费后，支付设计费80%给成交人，剩余20%费用待本项目竣工验收完成后支付。</w:t>
      </w:r>
    </w:p>
    <w:p>
      <w:pPr>
        <w:spacing w:line="360" w:lineRule="auto"/>
        <w:ind w:firstLine="480"/>
        <w:rPr>
          <w:rFonts w:hint="eastAsia" w:ascii="宋体" w:hAnsi="宋体"/>
          <w:bCs/>
          <w:color w:val="auto"/>
          <w:highlight w:val="none"/>
        </w:rPr>
      </w:pPr>
      <w:r>
        <w:rPr>
          <w:rFonts w:hint="eastAsia" w:ascii="宋体" w:hAnsi="宋体"/>
          <w:bCs/>
          <w:color w:val="auto"/>
          <w:highlight w:val="none"/>
        </w:rPr>
        <w:t>设计费结算价＝合同价=成交价。</w:t>
      </w:r>
    </w:p>
    <w:p>
      <w:pPr>
        <w:spacing w:line="360" w:lineRule="auto"/>
        <w:ind w:firstLine="482"/>
        <w:rPr>
          <w:rFonts w:ascii="宋体"/>
          <w:b/>
          <w:bCs/>
          <w:color w:val="auto"/>
        </w:rPr>
      </w:pPr>
      <w:r>
        <w:rPr>
          <w:rFonts w:ascii="宋体" w:hAnsi="宋体"/>
          <w:b/>
          <w:bCs/>
          <w:color w:val="auto"/>
        </w:rPr>
        <w:t xml:space="preserve">7.2 </w:t>
      </w:r>
      <w:r>
        <w:rPr>
          <w:rFonts w:hint="eastAsia" w:ascii="宋体" w:hAnsi="宋体"/>
          <w:b/>
          <w:bCs/>
          <w:color w:val="auto"/>
        </w:rPr>
        <w:t>支付</w:t>
      </w:r>
    </w:p>
    <w:p>
      <w:pPr>
        <w:spacing w:line="360" w:lineRule="auto"/>
        <w:ind w:firstLine="482"/>
        <w:rPr>
          <w:rFonts w:ascii="宋体"/>
          <w:b/>
          <w:bCs/>
          <w:color w:val="auto"/>
        </w:rPr>
      </w:pPr>
      <w:r>
        <w:rPr>
          <w:rFonts w:ascii="宋体" w:hAnsi="宋体"/>
          <w:b/>
          <w:bCs/>
          <w:color w:val="auto"/>
        </w:rPr>
        <w:t xml:space="preserve">  7.2.1 </w:t>
      </w:r>
      <w:r>
        <w:rPr>
          <w:rFonts w:hint="eastAsia" w:ascii="宋体" w:hAnsi="宋体"/>
          <w:b/>
          <w:bCs/>
          <w:color w:val="auto"/>
        </w:rPr>
        <w:t>；</w:t>
      </w:r>
    </w:p>
    <w:p>
      <w:pPr>
        <w:spacing w:line="360" w:lineRule="auto"/>
        <w:ind w:firstLine="482"/>
        <w:rPr>
          <w:rFonts w:ascii="宋体"/>
          <w:b/>
          <w:bCs/>
          <w:color w:val="auto"/>
        </w:rPr>
      </w:pPr>
      <w:r>
        <w:rPr>
          <w:rFonts w:ascii="宋体" w:hAnsi="宋体"/>
          <w:b/>
          <w:bCs/>
          <w:color w:val="auto"/>
        </w:rPr>
        <w:t xml:space="preserve">7.2.2 </w:t>
      </w:r>
      <w:r>
        <w:rPr>
          <w:rFonts w:hint="eastAsia" w:ascii="宋体" w:hAnsi="宋体"/>
          <w:b/>
          <w:bCs/>
          <w:color w:val="auto"/>
        </w:rPr>
        <w:t>工程竣工验收通过后，甲方支付余下的设计费。</w:t>
      </w:r>
    </w:p>
    <w:p>
      <w:pPr>
        <w:spacing w:line="360" w:lineRule="auto"/>
        <w:ind w:firstLine="480"/>
        <w:rPr>
          <w:rFonts w:ascii="宋体"/>
          <w:color w:val="auto"/>
        </w:rPr>
      </w:pPr>
      <w:r>
        <w:rPr>
          <w:rFonts w:hint="eastAsia" w:ascii="宋体" w:hAnsi="宋体"/>
          <w:color w:val="auto"/>
        </w:rPr>
        <w:t>第八条设计进度和设计代表</w:t>
      </w:r>
    </w:p>
    <w:p>
      <w:pPr>
        <w:spacing w:line="360" w:lineRule="auto"/>
        <w:ind w:firstLine="480"/>
        <w:rPr>
          <w:rFonts w:ascii="宋体"/>
          <w:color w:val="auto"/>
          <w:highlight w:val="yellow"/>
        </w:rPr>
      </w:pPr>
      <w:r>
        <w:rPr>
          <w:rFonts w:ascii="宋体" w:hAnsi="宋体"/>
          <w:color w:val="auto"/>
        </w:rPr>
        <w:t>8.1</w:t>
      </w:r>
      <w:r>
        <w:rPr>
          <w:rFonts w:hint="eastAsia" w:ascii="宋体" w:hAnsi="宋体"/>
          <w:color w:val="auto"/>
        </w:rPr>
        <w:t>设计工期：初步设计周期为方案批准后日历天，施工图的设计周期为初步设计批准后日历天。</w:t>
      </w:r>
    </w:p>
    <w:p>
      <w:pPr>
        <w:spacing w:line="360" w:lineRule="auto"/>
        <w:ind w:firstLine="480"/>
        <w:rPr>
          <w:rFonts w:ascii="宋体"/>
          <w:color w:val="auto"/>
        </w:rPr>
      </w:pPr>
      <w:r>
        <w:rPr>
          <w:rFonts w:ascii="宋体" w:hAnsi="宋体"/>
          <w:color w:val="auto"/>
        </w:rPr>
        <w:t xml:space="preserve">8.2 </w:t>
      </w:r>
      <w:r>
        <w:rPr>
          <w:rFonts w:hint="eastAsia" w:ascii="宋体" w:hAnsi="宋体"/>
          <w:color w:val="auto"/>
        </w:rPr>
        <w:t>工程开工后，乙方应派遣参加本项目的设计人员常驻施工现场，并在施工期间现场指导、配合施工。</w:t>
      </w:r>
    </w:p>
    <w:p>
      <w:pPr>
        <w:spacing w:line="360" w:lineRule="auto"/>
        <w:ind w:firstLine="482"/>
        <w:rPr>
          <w:rFonts w:ascii="宋体"/>
          <w:color w:val="auto"/>
        </w:rPr>
      </w:pPr>
      <w:r>
        <w:rPr>
          <w:rFonts w:hint="eastAsia" w:ascii="宋体" w:hAnsi="宋体"/>
          <w:b/>
          <w:color w:val="auto"/>
        </w:rPr>
        <w:t>第九条甲方的权利和义务</w:t>
      </w:r>
    </w:p>
    <w:p>
      <w:pPr>
        <w:spacing w:line="360" w:lineRule="auto"/>
        <w:ind w:firstLine="480"/>
        <w:rPr>
          <w:rFonts w:ascii="宋体"/>
          <w:color w:val="auto"/>
        </w:rPr>
      </w:pPr>
      <w:r>
        <w:rPr>
          <w:rFonts w:ascii="宋体" w:hAnsi="宋体"/>
          <w:color w:val="auto"/>
        </w:rPr>
        <w:t xml:space="preserve">9.1 </w:t>
      </w:r>
      <w:r>
        <w:rPr>
          <w:rFonts w:hint="eastAsia" w:ascii="宋体" w:hAnsi="宋体"/>
          <w:color w:val="auto"/>
        </w:rPr>
        <w:t>甲方对工程设计过程的决策、控制、实施等环节实行全面管理，协调和监督设计工作开展，控制设计过程，进行中间验收，组织成果审查。</w:t>
      </w:r>
    </w:p>
    <w:p>
      <w:pPr>
        <w:spacing w:line="360" w:lineRule="auto"/>
        <w:ind w:firstLine="480"/>
        <w:rPr>
          <w:rFonts w:ascii="宋体"/>
          <w:color w:val="auto"/>
        </w:rPr>
      </w:pPr>
      <w:r>
        <w:rPr>
          <w:rFonts w:ascii="宋体" w:hAnsi="宋体"/>
          <w:color w:val="auto"/>
        </w:rPr>
        <w:t xml:space="preserve">9.2 </w:t>
      </w:r>
      <w:r>
        <w:rPr>
          <w:rFonts w:hint="eastAsia" w:ascii="宋体" w:hAnsi="宋体"/>
          <w:color w:val="auto"/>
        </w:rPr>
        <w:t>检查乙方项目设计组的组成和人员到位情况、人员稳定情况，考核主要技术骨干的工作能力，如因人力、能力不足致使设计不能按计划完成时，可要求乙方增加或替换相应技术人员，乙方不得拒绝。</w:t>
      </w:r>
    </w:p>
    <w:p>
      <w:pPr>
        <w:spacing w:line="360" w:lineRule="auto"/>
        <w:ind w:firstLine="480"/>
        <w:rPr>
          <w:rFonts w:ascii="宋体"/>
          <w:color w:val="auto"/>
        </w:rPr>
      </w:pPr>
      <w:r>
        <w:rPr>
          <w:rFonts w:ascii="宋体" w:hAnsi="宋体"/>
          <w:color w:val="auto"/>
        </w:rPr>
        <w:t xml:space="preserve">9.3 </w:t>
      </w:r>
      <w:r>
        <w:rPr>
          <w:rFonts w:hint="eastAsia" w:ascii="宋体" w:hAnsi="宋体"/>
          <w:color w:val="auto"/>
        </w:rPr>
        <w:t>检查乙方是否执行了限额设计指标，凡超出限额设计的，甲方有权按本合同</w:t>
      </w:r>
      <w:r>
        <w:rPr>
          <w:rFonts w:ascii="宋体" w:hAnsi="宋体"/>
          <w:color w:val="auto"/>
        </w:rPr>
        <w:t xml:space="preserve">12.3 </w:t>
      </w:r>
      <w:r>
        <w:rPr>
          <w:rFonts w:hint="eastAsia" w:ascii="宋体" w:hAnsi="宋体"/>
          <w:color w:val="auto"/>
        </w:rPr>
        <w:t>条款给予处罚。</w:t>
      </w:r>
    </w:p>
    <w:p>
      <w:pPr>
        <w:spacing w:line="360" w:lineRule="auto"/>
        <w:ind w:firstLine="480"/>
        <w:rPr>
          <w:rFonts w:ascii="宋体"/>
          <w:color w:val="auto"/>
        </w:rPr>
      </w:pPr>
      <w:r>
        <w:rPr>
          <w:rFonts w:ascii="宋体" w:hAnsi="宋体"/>
          <w:color w:val="auto"/>
        </w:rPr>
        <w:t xml:space="preserve">9.4 </w:t>
      </w:r>
      <w:r>
        <w:rPr>
          <w:rFonts w:hint="eastAsia" w:ascii="宋体" w:hAnsi="宋体"/>
          <w:color w:val="auto"/>
        </w:rPr>
        <w:t>负责组织审查和确认各设计阶段的设计成果及重大技术方案。</w:t>
      </w:r>
    </w:p>
    <w:p>
      <w:pPr>
        <w:spacing w:line="360" w:lineRule="auto"/>
        <w:ind w:firstLine="480"/>
        <w:rPr>
          <w:rFonts w:ascii="宋体"/>
          <w:color w:val="auto"/>
        </w:rPr>
      </w:pPr>
      <w:r>
        <w:rPr>
          <w:rFonts w:ascii="宋体" w:hAnsi="宋体"/>
          <w:color w:val="auto"/>
        </w:rPr>
        <w:t xml:space="preserve">9.5 </w:t>
      </w:r>
      <w:r>
        <w:rPr>
          <w:rFonts w:hint="eastAsia" w:ascii="宋体" w:hAnsi="宋体"/>
          <w:color w:val="auto"/>
        </w:rPr>
        <w:t>负责提供满足本工程设计所需要的基础资料。</w:t>
      </w:r>
    </w:p>
    <w:p>
      <w:pPr>
        <w:spacing w:line="360" w:lineRule="auto"/>
        <w:ind w:firstLine="480"/>
        <w:rPr>
          <w:rFonts w:ascii="宋体"/>
          <w:color w:val="auto"/>
        </w:rPr>
      </w:pPr>
      <w:r>
        <w:rPr>
          <w:rFonts w:ascii="宋体" w:hAnsi="宋体"/>
          <w:color w:val="auto"/>
        </w:rPr>
        <w:t xml:space="preserve">9.6 </w:t>
      </w:r>
      <w:r>
        <w:rPr>
          <w:rFonts w:hint="eastAsia" w:ascii="宋体" w:hAnsi="宋体"/>
          <w:color w:val="auto"/>
        </w:rPr>
        <w:t>指派专人与乙方保持密切联系，对乙方提供的设计文件应及时组织审查上报，及时答复乙方提出的有关问题。</w:t>
      </w:r>
    </w:p>
    <w:p>
      <w:pPr>
        <w:spacing w:line="360" w:lineRule="auto"/>
        <w:ind w:firstLine="480"/>
        <w:rPr>
          <w:rFonts w:ascii="宋体"/>
          <w:color w:val="auto"/>
        </w:rPr>
      </w:pPr>
      <w:r>
        <w:rPr>
          <w:rFonts w:ascii="宋体" w:hAnsi="宋体"/>
          <w:color w:val="auto"/>
        </w:rPr>
        <w:t xml:space="preserve">9.7 </w:t>
      </w:r>
      <w:r>
        <w:rPr>
          <w:rFonts w:hint="eastAsia" w:ascii="宋体" w:hAnsi="宋体"/>
          <w:color w:val="auto"/>
        </w:rPr>
        <w:t>按合同规定支付合同费用，按合同规定进行惩罚。</w:t>
      </w:r>
    </w:p>
    <w:p>
      <w:pPr>
        <w:spacing w:line="360" w:lineRule="auto"/>
        <w:ind w:firstLine="480"/>
        <w:rPr>
          <w:rFonts w:ascii="宋体"/>
          <w:color w:val="auto"/>
        </w:rPr>
      </w:pPr>
      <w:r>
        <w:rPr>
          <w:rFonts w:ascii="宋体" w:hAnsi="宋体"/>
          <w:color w:val="auto"/>
        </w:rPr>
        <w:t xml:space="preserve">9.8 </w:t>
      </w:r>
      <w:r>
        <w:rPr>
          <w:rFonts w:hint="eastAsia" w:ascii="宋体" w:hAnsi="宋体"/>
          <w:color w:val="auto"/>
        </w:rPr>
        <w:t>甲方根据工程需要，提出本合同范围以外的工作内容，乙方应予以执行，所发生的费用，经双方协商解决。</w:t>
      </w:r>
    </w:p>
    <w:p>
      <w:pPr>
        <w:spacing w:line="360" w:lineRule="auto"/>
        <w:ind w:firstLine="482"/>
        <w:rPr>
          <w:rFonts w:ascii="宋体"/>
          <w:b/>
          <w:color w:val="auto"/>
        </w:rPr>
      </w:pPr>
      <w:r>
        <w:rPr>
          <w:rFonts w:hint="eastAsia" w:ascii="宋体" w:hAnsi="宋体"/>
          <w:b/>
          <w:color w:val="auto"/>
        </w:rPr>
        <w:t>第十条乙方的权利和义务</w:t>
      </w:r>
    </w:p>
    <w:p>
      <w:pPr>
        <w:spacing w:line="360" w:lineRule="auto"/>
        <w:ind w:firstLine="480"/>
        <w:rPr>
          <w:rFonts w:ascii="宋体"/>
          <w:color w:val="auto"/>
        </w:rPr>
      </w:pPr>
      <w:r>
        <w:rPr>
          <w:rFonts w:ascii="宋体" w:hAnsi="宋体"/>
          <w:color w:val="auto"/>
        </w:rPr>
        <w:t xml:space="preserve">10.1 </w:t>
      </w:r>
      <w:r>
        <w:rPr>
          <w:rFonts w:hint="eastAsia" w:ascii="宋体" w:hAnsi="宋体"/>
          <w:color w:val="auto"/>
        </w:rPr>
        <w:t>乙方收到甲方提供的工程设计依据文件及设计的基础资料后，应仔细阅读，如发现任何不明晰、错误、失误或缺陷，应在</w:t>
      </w:r>
      <w:r>
        <w:rPr>
          <w:rFonts w:ascii="宋体" w:hAnsi="宋体"/>
          <w:color w:val="auto"/>
        </w:rPr>
        <w:t>7</w:t>
      </w:r>
      <w:r>
        <w:rPr>
          <w:rFonts w:hint="eastAsia" w:ascii="宋体" w:hAnsi="宋体"/>
          <w:color w:val="auto"/>
        </w:rPr>
        <w:t>日内向甲方提出书面意见，乙方对甲方提供资料的理解准确性自行负责。</w:t>
      </w:r>
    </w:p>
    <w:p>
      <w:pPr>
        <w:spacing w:line="360" w:lineRule="auto"/>
        <w:ind w:firstLine="480"/>
        <w:rPr>
          <w:rFonts w:ascii="宋体"/>
          <w:color w:val="auto"/>
        </w:rPr>
      </w:pPr>
      <w:r>
        <w:rPr>
          <w:rFonts w:ascii="宋体" w:hAnsi="宋体"/>
          <w:color w:val="auto"/>
        </w:rPr>
        <w:t xml:space="preserve">10.2 </w:t>
      </w:r>
      <w:r>
        <w:rPr>
          <w:rFonts w:hint="eastAsia" w:ascii="宋体" w:hAnsi="宋体"/>
          <w:color w:val="auto"/>
        </w:rPr>
        <w:t>乙方必须根据工程设计依据文件及有关的技术要求、国家有关的设计标准、技术规范、规程完成设计工作，并确保设计质量。</w:t>
      </w:r>
    </w:p>
    <w:p>
      <w:pPr>
        <w:spacing w:line="360" w:lineRule="auto"/>
        <w:ind w:firstLine="480"/>
        <w:rPr>
          <w:rFonts w:ascii="宋体"/>
          <w:color w:val="auto"/>
        </w:rPr>
      </w:pPr>
      <w:r>
        <w:rPr>
          <w:rFonts w:ascii="宋体" w:hAnsi="宋体"/>
          <w:color w:val="auto"/>
        </w:rPr>
        <w:t xml:space="preserve">10.3 </w:t>
      </w:r>
      <w:r>
        <w:rPr>
          <w:rFonts w:hint="eastAsia" w:ascii="宋体" w:hAnsi="宋体"/>
          <w:color w:val="auto"/>
        </w:rPr>
        <w:t>乙方对设计深度和质量承担保证责任</w:t>
      </w:r>
      <w:r>
        <w:rPr>
          <w:rFonts w:ascii="宋体" w:hAnsi="宋体"/>
          <w:color w:val="auto"/>
        </w:rPr>
        <w:t>(</w:t>
      </w:r>
      <w:r>
        <w:rPr>
          <w:rFonts w:hint="eastAsia" w:ascii="宋体" w:hAnsi="宋体"/>
          <w:color w:val="auto"/>
        </w:rPr>
        <w:t>设计深度必须满足国家和广东省有关规定</w:t>
      </w:r>
      <w:r>
        <w:rPr>
          <w:rFonts w:ascii="宋体" w:hAnsi="宋体"/>
          <w:color w:val="auto"/>
        </w:rPr>
        <w:t>)</w:t>
      </w:r>
      <w:r>
        <w:rPr>
          <w:rFonts w:hint="eastAsia" w:ascii="宋体" w:hAnsi="宋体"/>
          <w:color w:val="auto"/>
        </w:rPr>
        <w:t>，对完成设计文件的正确性、完备性、可靠性、可操作性、经济性负责，甲方或政府部门及委托的相关单位的审查并不减少乙方的以上所有责任。</w:t>
      </w:r>
    </w:p>
    <w:p>
      <w:pPr>
        <w:autoSpaceDE w:val="0"/>
        <w:autoSpaceDN w:val="0"/>
        <w:adjustRightInd w:val="0"/>
        <w:spacing w:line="360" w:lineRule="auto"/>
        <w:ind w:firstLine="480"/>
        <w:rPr>
          <w:rFonts w:ascii="宋体"/>
          <w:color w:val="auto"/>
        </w:rPr>
      </w:pPr>
      <w:r>
        <w:rPr>
          <w:rFonts w:ascii="宋体" w:hAnsi="宋体"/>
          <w:color w:val="auto"/>
        </w:rPr>
        <w:t xml:space="preserve">10.4 </w:t>
      </w:r>
      <w:r>
        <w:rPr>
          <w:rFonts w:hint="eastAsia" w:ascii="宋体" w:hAnsi="宋体"/>
          <w:color w:val="auto"/>
        </w:rPr>
        <w:t>乙方在设计中应以投资限额为基础，通过多方案技术经济比较，对设计方案进行论证、研究，有效地进行投资拉制，确保设计指标。</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10.5 </w:t>
      </w:r>
      <w:r>
        <w:rPr>
          <w:rFonts w:hint="eastAsia" w:ascii="宋体" w:hAnsi="宋体" w:cs="宋体"/>
          <w:color w:val="auto"/>
          <w:kern w:val="0"/>
        </w:rPr>
        <w:t>对涉</w:t>
      </w:r>
      <w:r>
        <w:rPr>
          <w:rFonts w:hint="eastAsia" w:ascii="宋体" w:hAnsi="宋体" w:cs="HiddenHorzOCR"/>
          <w:color w:val="auto"/>
          <w:kern w:val="0"/>
        </w:rPr>
        <w:t>及安全或</w:t>
      </w:r>
      <w:r>
        <w:rPr>
          <w:rFonts w:hint="eastAsia" w:ascii="宋体" w:hAnsi="宋体" w:cs="宋体"/>
          <w:color w:val="auto"/>
          <w:kern w:val="0"/>
        </w:rPr>
        <w:t>对</w:t>
      </w:r>
      <w:r>
        <w:rPr>
          <w:rFonts w:hint="eastAsia" w:ascii="宋体" w:hAnsi="宋体" w:cs="HiddenHorzOCR"/>
          <w:color w:val="auto"/>
          <w:kern w:val="0"/>
        </w:rPr>
        <w:t>投</w:t>
      </w:r>
      <w:r>
        <w:rPr>
          <w:rFonts w:hint="eastAsia" w:ascii="宋体" w:hAnsi="宋体" w:cs="宋体"/>
          <w:color w:val="auto"/>
          <w:kern w:val="0"/>
        </w:rPr>
        <w:t>资</w:t>
      </w:r>
      <w:r>
        <w:rPr>
          <w:rFonts w:hint="eastAsia" w:ascii="宋体" w:hAnsi="宋体" w:cs="HiddenHorzOCR"/>
          <w:color w:val="auto"/>
          <w:kern w:val="0"/>
        </w:rPr>
        <w:t>影响重大的有</w:t>
      </w:r>
      <w:r>
        <w:rPr>
          <w:rFonts w:hint="eastAsia" w:ascii="宋体" w:hAnsi="宋体" w:cs="宋体"/>
          <w:color w:val="auto"/>
          <w:kern w:val="0"/>
        </w:rPr>
        <w:t>关计</w:t>
      </w:r>
      <w:r>
        <w:rPr>
          <w:rFonts w:hint="eastAsia" w:ascii="宋体" w:hAnsi="宋体" w:cs="HiddenHorzOCR"/>
          <w:color w:val="auto"/>
          <w:kern w:val="0"/>
        </w:rPr>
        <w:t>算，乙方必</w:t>
      </w:r>
      <w:r>
        <w:rPr>
          <w:rFonts w:hint="eastAsia" w:ascii="宋体" w:hAnsi="宋体" w:cs="宋体"/>
          <w:color w:val="auto"/>
          <w:kern w:val="0"/>
        </w:rPr>
        <w:t>须</w:t>
      </w:r>
      <w:r>
        <w:rPr>
          <w:rFonts w:hint="eastAsia" w:ascii="宋体" w:hAnsi="宋体" w:cs="HiddenHorzOCR"/>
          <w:color w:val="auto"/>
          <w:kern w:val="0"/>
        </w:rPr>
        <w:t>提供</w:t>
      </w:r>
      <w:r>
        <w:rPr>
          <w:rFonts w:hint="eastAsia" w:ascii="宋体" w:hAnsi="宋体" w:cs="宋体"/>
          <w:color w:val="auto"/>
          <w:kern w:val="0"/>
        </w:rPr>
        <w:t>设计计</w:t>
      </w:r>
      <w:r>
        <w:rPr>
          <w:rFonts w:hint="eastAsia" w:ascii="宋体" w:hAnsi="宋体" w:cs="HiddenHorzOCR"/>
          <w:color w:val="auto"/>
          <w:kern w:val="0"/>
        </w:rPr>
        <w:t>算</w:t>
      </w:r>
      <w:r>
        <w:rPr>
          <w:rFonts w:hint="eastAsia" w:ascii="宋体" w:hAnsi="宋体" w:cs="宋体"/>
          <w:color w:val="auto"/>
          <w:kern w:val="0"/>
        </w:rPr>
        <w:t>书</w:t>
      </w:r>
      <w:r>
        <w:rPr>
          <w:rFonts w:ascii="宋体" w:hAnsi="宋体" w:cs="HiddenHorzOCR"/>
          <w:color w:val="auto"/>
          <w:kern w:val="0"/>
        </w:rPr>
        <w:t>(</w:t>
      </w:r>
      <w:r>
        <w:rPr>
          <w:rFonts w:hint="eastAsia" w:ascii="宋体" w:hAnsi="宋体" w:cs="HiddenHorzOCR"/>
          <w:color w:val="auto"/>
          <w:kern w:val="0"/>
        </w:rPr>
        <w:t>包</w:t>
      </w:r>
      <w:r>
        <w:rPr>
          <w:rFonts w:hint="eastAsia" w:ascii="宋体" w:hAnsi="宋体" w:cs="宋体"/>
          <w:color w:val="auto"/>
          <w:kern w:val="0"/>
        </w:rPr>
        <w:t>括设计输</w:t>
      </w:r>
      <w:r>
        <w:rPr>
          <w:rFonts w:hint="eastAsia" w:ascii="宋体" w:hAnsi="宋体" w:cs="HiddenHorzOCR"/>
          <w:color w:val="auto"/>
          <w:kern w:val="0"/>
        </w:rPr>
        <w:t>入条件、基</w:t>
      </w:r>
      <w:r>
        <w:rPr>
          <w:rFonts w:hint="eastAsia" w:ascii="宋体" w:hAnsi="宋体" w:cs="宋体"/>
          <w:color w:val="auto"/>
          <w:kern w:val="0"/>
        </w:rPr>
        <w:t>础</w:t>
      </w:r>
      <w:r>
        <w:rPr>
          <w:rFonts w:hint="eastAsia" w:ascii="宋体" w:hAnsi="宋体" w:cs="HiddenHorzOCR"/>
          <w:color w:val="auto"/>
          <w:kern w:val="0"/>
        </w:rPr>
        <w:t>数据、</w:t>
      </w:r>
      <w:r>
        <w:rPr>
          <w:rFonts w:hint="eastAsia" w:ascii="宋体" w:hAnsi="宋体" w:cs="宋体"/>
          <w:color w:val="auto"/>
          <w:kern w:val="0"/>
        </w:rPr>
        <w:t>计</w:t>
      </w:r>
      <w:r>
        <w:rPr>
          <w:rFonts w:hint="eastAsia" w:ascii="宋体" w:hAnsi="宋体" w:cs="HiddenHorzOCR"/>
          <w:color w:val="auto"/>
          <w:kern w:val="0"/>
        </w:rPr>
        <w:t>算方法、</w:t>
      </w:r>
      <w:r>
        <w:rPr>
          <w:rFonts w:hint="eastAsia" w:ascii="宋体" w:hAnsi="宋体" w:cs="宋体"/>
          <w:color w:val="auto"/>
          <w:kern w:val="0"/>
        </w:rPr>
        <w:t>计</w:t>
      </w:r>
      <w:r>
        <w:rPr>
          <w:rFonts w:hint="eastAsia" w:ascii="宋体" w:hAnsi="宋体" w:cs="HiddenHorzOCR"/>
          <w:color w:val="auto"/>
          <w:kern w:val="0"/>
        </w:rPr>
        <w:t>算</w:t>
      </w:r>
      <w:r>
        <w:rPr>
          <w:rFonts w:hint="eastAsia" w:ascii="宋体" w:hAnsi="宋体" w:cs="宋体"/>
          <w:color w:val="auto"/>
          <w:kern w:val="0"/>
        </w:rPr>
        <w:t>结</w:t>
      </w:r>
      <w:r>
        <w:rPr>
          <w:rFonts w:hint="eastAsia" w:ascii="宋体" w:hAnsi="宋体" w:cs="HiddenHorzOCR"/>
          <w:color w:val="auto"/>
          <w:kern w:val="0"/>
        </w:rPr>
        <w:t>果等</w:t>
      </w:r>
      <w:r>
        <w:rPr>
          <w:rFonts w:ascii="宋体" w:hAnsi="宋体" w:cs="HiddenHorzOCR"/>
          <w:color w:val="auto"/>
          <w:kern w:val="0"/>
        </w:rPr>
        <w:t>)</w:t>
      </w:r>
      <w:r>
        <w:rPr>
          <w:rFonts w:hint="eastAsia" w:ascii="宋体" w:hAnsi="宋体" w:cs="HiddenHorzOCR"/>
          <w:color w:val="auto"/>
          <w:kern w:val="0"/>
        </w:rPr>
        <w:t>以便甲方或甲方委托的相</w:t>
      </w:r>
      <w:r>
        <w:rPr>
          <w:rFonts w:hint="eastAsia" w:ascii="宋体" w:hAnsi="宋体" w:cs="宋体"/>
          <w:color w:val="auto"/>
          <w:kern w:val="0"/>
        </w:rPr>
        <w:t>关单</w:t>
      </w:r>
      <w:r>
        <w:rPr>
          <w:rFonts w:hint="eastAsia" w:ascii="宋体" w:hAnsi="宋体" w:cs="HiddenHorzOCR"/>
          <w:color w:val="auto"/>
          <w:kern w:val="0"/>
        </w:rPr>
        <w:t>位在必要</w:t>
      </w:r>
      <w:r>
        <w:rPr>
          <w:rFonts w:hint="eastAsia" w:ascii="宋体" w:hAnsi="宋体" w:cs="宋体"/>
          <w:color w:val="auto"/>
          <w:kern w:val="0"/>
        </w:rPr>
        <w:t>时</w:t>
      </w:r>
      <w:r>
        <w:rPr>
          <w:rFonts w:hint="eastAsia" w:ascii="宋体" w:hAnsi="宋体" w:cs="HiddenHorzOCR"/>
          <w:color w:val="auto"/>
          <w:kern w:val="0"/>
        </w:rPr>
        <w:t>使用其它程序</w:t>
      </w:r>
      <w:r>
        <w:rPr>
          <w:rFonts w:hint="eastAsia" w:ascii="宋体" w:hAnsi="宋体" w:cs="宋体"/>
          <w:color w:val="auto"/>
          <w:kern w:val="0"/>
        </w:rPr>
        <w:t>进</w:t>
      </w:r>
      <w:r>
        <w:rPr>
          <w:rFonts w:hint="eastAsia" w:ascii="宋体" w:hAnsi="宋体" w:cs="HiddenHorzOCR"/>
          <w:color w:val="auto"/>
          <w:kern w:val="0"/>
        </w:rPr>
        <w:t>行</w:t>
      </w:r>
      <w:r>
        <w:rPr>
          <w:rFonts w:hint="eastAsia" w:ascii="宋体" w:hAnsi="宋体" w:cs="宋体"/>
          <w:color w:val="auto"/>
          <w:kern w:val="0"/>
        </w:rPr>
        <w:t>验</w:t>
      </w:r>
      <w:r>
        <w:rPr>
          <w:rFonts w:hint="eastAsia" w:ascii="宋体" w:hAnsi="宋体" w:cs="HiddenHorzOCR"/>
          <w:color w:val="auto"/>
          <w:kern w:val="0"/>
        </w:rPr>
        <w:t>算。</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10.6 </w:t>
      </w:r>
      <w:r>
        <w:rPr>
          <w:rFonts w:hint="eastAsia" w:ascii="宋体" w:hAnsi="宋体" w:cs="HiddenHorzOCR"/>
          <w:color w:val="auto"/>
          <w:kern w:val="0"/>
        </w:rPr>
        <w:t>乙方必</w:t>
      </w:r>
      <w:r>
        <w:rPr>
          <w:rFonts w:hint="eastAsia" w:ascii="宋体" w:hAnsi="宋体" w:cs="宋体"/>
          <w:color w:val="auto"/>
          <w:kern w:val="0"/>
        </w:rPr>
        <w:t>须</w:t>
      </w:r>
      <w:r>
        <w:rPr>
          <w:rFonts w:hint="eastAsia" w:ascii="宋体" w:hAnsi="宋体" w:cs="HiddenHorzOCR"/>
          <w:color w:val="auto"/>
          <w:kern w:val="0"/>
        </w:rPr>
        <w:t>根据施工</w:t>
      </w:r>
      <w:r>
        <w:rPr>
          <w:rFonts w:hint="eastAsia" w:ascii="宋体" w:hAnsi="宋体" w:cs="宋体"/>
          <w:color w:val="auto"/>
          <w:kern w:val="0"/>
        </w:rPr>
        <w:t>现场</w:t>
      </w:r>
      <w:r>
        <w:rPr>
          <w:rFonts w:hint="eastAsia" w:ascii="宋体" w:hAnsi="宋体" w:cs="HiddenHorzOCR"/>
          <w:color w:val="auto"/>
          <w:kern w:val="0"/>
        </w:rPr>
        <w:t>的情况</w:t>
      </w:r>
      <w:r>
        <w:rPr>
          <w:rFonts w:hint="eastAsia" w:ascii="宋体" w:hAnsi="宋体" w:cs="宋体"/>
          <w:color w:val="auto"/>
          <w:kern w:val="0"/>
        </w:rPr>
        <w:t>进</w:t>
      </w:r>
      <w:r>
        <w:rPr>
          <w:rFonts w:hint="eastAsia" w:ascii="宋体" w:hAnsi="宋体" w:cs="HiddenHorzOCR"/>
          <w:color w:val="auto"/>
          <w:kern w:val="0"/>
        </w:rPr>
        <w:t>行</w:t>
      </w:r>
      <w:r>
        <w:rPr>
          <w:rFonts w:hint="eastAsia" w:ascii="宋体" w:hAnsi="宋体" w:cs="宋体"/>
          <w:color w:val="auto"/>
          <w:kern w:val="0"/>
        </w:rPr>
        <w:t>设计</w:t>
      </w:r>
      <w:r>
        <w:rPr>
          <w:rFonts w:hint="eastAsia" w:ascii="宋体" w:hAnsi="宋体" w:cs="HiddenHorzOCR"/>
          <w:color w:val="auto"/>
          <w:kern w:val="0"/>
        </w:rPr>
        <w:t>。需更多的</w:t>
      </w:r>
      <w:r>
        <w:rPr>
          <w:rFonts w:hint="eastAsia" w:ascii="宋体" w:hAnsi="宋体" w:cs="宋体"/>
          <w:color w:val="auto"/>
          <w:kern w:val="0"/>
        </w:rPr>
        <w:t>现场</w:t>
      </w:r>
      <w:r>
        <w:rPr>
          <w:rFonts w:hint="eastAsia" w:ascii="宋体" w:hAnsi="宋体" w:cs="HiddenHorzOCR"/>
          <w:color w:val="auto"/>
          <w:kern w:val="0"/>
        </w:rPr>
        <w:t>情况</w:t>
      </w:r>
      <w:r>
        <w:rPr>
          <w:rFonts w:hint="eastAsia" w:ascii="宋体" w:hAnsi="宋体" w:cs="宋体"/>
          <w:color w:val="auto"/>
          <w:kern w:val="0"/>
        </w:rPr>
        <w:t>资</w:t>
      </w:r>
      <w:r>
        <w:rPr>
          <w:rFonts w:hint="eastAsia" w:ascii="宋体" w:hAnsi="宋体" w:cs="HiddenHorzOCR"/>
          <w:color w:val="auto"/>
          <w:kern w:val="0"/>
        </w:rPr>
        <w:t>料由乙方自行搜集，</w:t>
      </w:r>
      <w:r>
        <w:rPr>
          <w:rFonts w:hint="eastAsia" w:ascii="宋体" w:hAnsi="宋体" w:cs="宋体"/>
          <w:color w:val="auto"/>
          <w:kern w:val="0"/>
        </w:rPr>
        <w:t>费</w:t>
      </w:r>
      <w:r>
        <w:rPr>
          <w:rFonts w:hint="eastAsia" w:ascii="宋体" w:hAnsi="宋体" w:cs="HiddenHorzOCR"/>
          <w:color w:val="auto"/>
          <w:kern w:val="0"/>
        </w:rPr>
        <w:t>用自理。</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10.7 </w:t>
      </w:r>
      <w:r>
        <w:rPr>
          <w:rFonts w:hint="eastAsia" w:ascii="宋体" w:hAnsi="宋体" w:cs="HiddenHorzOCR"/>
          <w:color w:val="auto"/>
          <w:kern w:val="0"/>
        </w:rPr>
        <w:t>除甲方批准的</w:t>
      </w:r>
      <w:r>
        <w:rPr>
          <w:rFonts w:hint="eastAsia" w:ascii="宋体" w:hAnsi="宋体" w:cs="宋体"/>
          <w:color w:val="auto"/>
          <w:kern w:val="0"/>
        </w:rPr>
        <w:t>设计</w:t>
      </w:r>
      <w:r>
        <w:rPr>
          <w:rFonts w:hint="eastAsia" w:ascii="宋体" w:hAnsi="宋体" w:cs="HiddenHorzOCR"/>
          <w:color w:val="auto"/>
          <w:kern w:val="0"/>
        </w:rPr>
        <w:t>文件内容外，甲方有</w:t>
      </w:r>
      <w:r>
        <w:rPr>
          <w:rFonts w:hint="eastAsia" w:ascii="宋体" w:hAnsi="宋体" w:cs="宋体"/>
          <w:color w:val="auto"/>
          <w:kern w:val="0"/>
        </w:rPr>
        <w:t>权</w:t>
      </w:r>
      <w:r>
        <w:rPr>
          <w:rFonts w:hint="eastAsia" w:ascii="宋体" w:hAnsi="宋体" w:cs="HiddenHorzOCR"/>
          <w:color w:val="auto"/>
          <w:kern w:val="0"/>
        </w:rPr>
        <w:t>根据工程的需要，要求乙方</w:t>
      </w:r>
      <w:r>
        <w:rPr>
          <w:rFonts w:hint="eastAsia" w:ascii="宋体" w:hAnsi="宋体" w:cs="宋体"/>
          <w:color w:val="auto"/>
          <w:kern w:val="0"/>
        </w:rPr>
        <w:t>补</w:t>
      </w:r>
      <w:r>
        <w:rPr>
          <w:rFonts w:hint="eastAsia" w:ascii="宋体" w:hAnsi="宋体" w:cs="HiddenHorzOCR"/>
          <w:color w:val="auto"/>
          <w:kern w:val="0"/>
        </w:rPr>
        <w:t>充完成，</w:t>
      </w:r>
      <w:r>
        <w:rPr>
          <w:rFonts w:hint="eastAsia" w:ascii="宋体" w:hAnsi="宋体" w:cs="宋体"/>
          <w:color w:val="auto"/>
          <w:kern w:val="0"/>
        </w:rPr>
        <w:t>费</w:t>
      </w:r>
      <w:r>
        <w:rPr>
          <w:rFonts w:hint="eastAsia" w:ascii="宋体" w:hAnsi="宋体" w:cs="HiddenHorzOCR"/>
          <w:color w:val="auto"/>
          <w:kern w:val="0"/>
        </w:rPr>
        <w:t>用双方</w:t>
      </w:r>
      <w:r>
        <w:rPr>
          <w:rFonts w:hint="eastAsia" w:ascii="宋体" w:hAnsi="宋体" w:cs="宋体"/>
          <w:color w:val="auto"/>
          <w:kern w:val="0"/>
        </w:rPr>
        <w:t>协</w:t>
      </w:r>
      <w:r>
        <w:rPr>
          <w:rFonts w:hint="eastAsia" w:ascii="宋体" w:hAnsi="宋体" w:cs="HiddenHorzOCR"/>
          <w:color w:val="auto"/>
          <w:kern w:val="0"/>
        </w:rPr>
        <w:t>商确定。</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10.8 </w:t>
      </w:r>
      <w:r>
        <w:rPr>
          <w:rFonts w:hint="eastAsia" w:ascii="宋体" w:hAnsi="宋体" w:cs="宋体"/>
          <w:color w:val="auto"/>
          <w:kern w:val="0"/>
        </w:rPr>
        <w:t>对甲方</w:t>
      </w:r>
      <w:r>
        <w:rPr>
          <w:rFonts w:hint="eastAsia" w:ascii="宋体" w:hAnsi="宋体" w:cs="HiddenHorzOCR"/>
          <w:color w:val="auto"/>
          <w:kern w:val="0"/>
        </w:rPr>
        <w:t>提出的与本工程有</w:t>
      </w:r>
      <w:r>
        <w:rPr>
          <w:rFonts w:hint="eastAsia" w:ascii="宋体" w:hAnsi="宋体" w:cs="宋体"/>
          <w:color w:val="auto"/>
          <w:kern w:val="0"/>
        </w:rPr>
        <w:t>关</w:t>
      </w:r>
      <w:r>
        <w:rPr>
          <w:rFonts w:hint="eastAsia" w:ascii="宋体" w:hAnsi="宋体" w:cs="HiddenHorzOCR"/>
          <w:color w:val="auto"/>
          <w:kern w:val="0"/>
        </w:rPr>
        <w:t>但本合同</w:t>
      </w:r>
      <w:r>
        <w:rPr>
          <w:rFonts w:hint="eastAsia" w:ascii="宋体" w:hAnsi="宋体" w:cs="宋体"/>
          <w:color w:val="auto"/>
          <w:kern w:val="0"/>
        </w:rPr>
        <w:t>设计</w:t>
      </w:r>
      <w:r>
        <w:rPr>
          <w:rFonts w:hint="eastAsia" w:ascii="宋体" w:hAnsi="宋体" w:cs="HiddenHorzOCR"/>
          <w:color w:val="auto"/>
          <w:kern w:val="0"/>
        </w:rPr>
        <w:t>范</w:t>
      </w:r>
      <w:r>
        <w:rPr>
          <w:rFonts w:hint="eastAsia" w:ascii="宋体" w:hAnsi="宋体" w:cs="宋体"/>
          <w:color w:val="auto"/>
          <w:kern w:val="0"/>
        </w:rPr>
        <w:t>围</w:t>
      </w:r>
      <w:r>
        <w:rPr>
          <w:rFonts w:hint="eastAsia" w:ascii="宋体" w:hAnsi="宋体" w:cs="HiddenHorzOCR"/>
          <w:color w:val="auto"/>
          <w:kern w:val="0"/>
        </w:rPr>
        <w:t>未列明的工作内容，乙方</w:t>
      </w:r>
      <w:r>
        <w:rPr>
          <w:rFonts w:hint="eastAsia" w:ascii="宋体" w:hAnsi="宋体" w:cs="宋体"/>
          <w:color w:val="auto"/>
          <w:kern w:val="0"/>
        </w:rPr>
        <w:t>应</w:t>
      </w:r>
      <w:r>
        <w:rPr>
          <w:rFonts w:hint="eastAsia" w:ascii="宋体" w:hAnsi="宋体" w:cs="HiddenHorzOCR"/>
          <w:color w:val="auto"/>
          <w:kern w:val="0"/>
        </w:rPr>
        <w:t>在</w:t>
      </w:r>
      <w:r>
        <w:rPr>
          <w:rFonts w:hint="eastAsia" w:ascii="宋体" w:hAnsi="宋体" w:cs="宋体"/>
          <w:color w:val="auto"/>
          <w:kern w:val="0"/>
        </w:rPr>
        <w:t>业</w:t>
      </w:r>
      <w:r>
        <w:rPr>
          <w:rFonts w:hint="eastAsia" w:ascii="宋体" w:hAnsi="宋体" w:cs="HiddenHorzOCR"/>
          <w:color w:val="auto"/>
          <w:kern w:val="0"/>
        </w:rPr>
        <w:t>主</w:t>
      </w:r>
      <w:r>
        <w:rPr>
          <w:rFonts w:hint="eastAsia" w:ascii="宋体" w:hAnsi="宋体" w:cs="宋体"/>
          <w:color w:val="auto"/>
          <w:kern w:val="0"/>
        </w:rPr>
        <w:t>规</w:t>
      </w:r>
      <w:r>
        <w:rPr>
          <w:rFonts w:hint="eastAsia" w:ascii="宋体" w:hAnsi="宋体" w:cs="HiddenHorzOCR"/>
          <w:color w:val="auto"/>
          <w:kern w:val="0"/>
        </w:rPr>
        <w:t>定的</w:t>
      </w:r>
      <w:r>
        <w:rPr>
          <w:rFonts w:hint="eastAsia" w:ascii="宋体" w:hAnsi="宋体" w:cs="宋体"/>
          <w:color w:val="auto"/>
          <w:kern w:val="0"/>
        </w:rPr>
        <w:t>时间</w:t>
      </w:r>
      <w:r>
        <w:rPr>
          <w:rFonts w:hint="eastAsia" w:ascii="宋体" w:hAnsi="宋体" w:cs="HiddenHorzOCR"/>
          <w:color w:val="auto"/>
          <w:kern w:val="0"/>
        </w:rPr>
        <w:t>内，予以无条件</w:t>
      </w:r>
      <w:r>
        <w:rPr>
          <w:rFonts w:hint="eastAsia" w:ascii="宋体" w:hAnsi="宋体" w:cs="宋体"/>
          <w:color w:val="auto"/>
          <w:kern w:val="0"/>
        </w:rPr>
        <w:t>执</w:t>
      </w:r>
      <w:r>
        <w:rPr>
          <w:rFonts w:hint="eastAsia" w:ascii="宋体" w:hAnsi="宋体" w:cs="HiddenHorzOCR"/>
          <w:color w:val="auto"/>
          <w:kern w:val="0"/>
        </w:rPr>
        <w:t>行，所</w:t>
      </w:r>
      <w:r>
        <w:rPr>
          <w:rFonts w:hint="eastAsia" w:ascii="宋体" w:hAnsi="宋体" w:cs="宋体"/>
          <w:color w:val="auto"/>
          <w:kern w:val="0"/>
        </w:rPr>
        <w:t>发</w:t>
      </w:r>
      <w:r>
        <w:rPr>
          <w:rFonts w:hint="eastAsia" w:ascii="宋体" w:hAnsi="宋体" w:cs="HiddenHorzOCR"/>
          <w:color w:val="auto"/>
          <w:kern w:val="0"/>
        </w:rPr>
        <w:t>生的</w:t>
      </w:r>
      <w:r>
        <w:rPr>
          <w:rFonts w:hint="eastAsia" w:ascii="宋体" w:hAnsi="宋体" w:cs="宋体"/>
          <w:color w:val="auto"/>
          <w:kern w:val="0"/>
        </w:rPr>
        <w:t>费</w:t>
      </w:r>
      <w:r>
        <w:rPr>
          <w:rFonts w:hint="eastAsia" w:ascii="宋体" w:hAnsi="宋体" w:cs="HiddenHorzOCR"/>
          <w:color w:val="auto"/>
          <w:kern w:val="0"/>
        </w:rPr>
        <w:t>用，双方</w:t>
      </w:r>
      <w:r>
        <w:rPr>
          <w:rFonts w:hint="eastAsia" w:ascii="宋体" w:hAnsi="宋体" w:cs="宋体"/>
          <w:color w:val="auto"/>
          <w:kern w:val="0"/>
        </w:rPr>
        <w:t>应</w:t>
      </w:r>
      <w:r>
        <w:rPr>
          <w:rFonts w:hint="eastAsia" w:ascii="宋体" w:hAnsi="宋体" w:cs="HiddenHorzOCR"/>
          <w:color w:val="auto"/>
          <w:kern w:val="0"/>
        </w:rPr>
        <w:t>另行解决。</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第十一条</w:t>
      </w:r>
      <w:r>
        <w:rPr>
          <w:rFonts w:hint="eastAsia" w:ascii="宋体" w:hAnsi="宋体" w:cs="宋体"/>
          <w:b/>
          <w:color w:val="auto"/>
          <w:kern w:val="0"/>
        </w:rPr>
        <w:t>设计进</w:t>
      </w:r>
      <w:r>
        <w:rPr>
          <w:rFonts w:hint="eastAsia" w:ascii="宋体" w:hAnsi="宋体" w:cs="HiddenHorzOCR"/>
          <w:b/>
          <w:color w:val="auto"/>
          <w:kern w:val="0"/>
        </w:rPr>
        <w:t>度、</w:t>
      </w:r>
      <w:r>
        <w:rPr>
          <w:rFonts w:hint="eastAsia" w:ascii="宋体" w:hAnsi="宋体" w:cs="宋体"/>
          <w:b/>
          <w:color w:val="auto"/>
          <w:kern w:val="0"/>
        </w:rPr>
        <w:t>质</w:t>
      </w:r>
      <w:r>
        <w:rPr>
          <w:rFonts w:hint="eastAsia" w:ascii="宋体" w:hAnsi="宋体" w:cs="HiddenHorzOCR"/>
          <w:b/>
          <w:color w:val="auto"/>
          <w:kern w:val="0"/>
        </w:rPr>
        <w:t>量、投</w:t>
      </w:r>
      <w:r>
        <w:rPr>
          <w:rFonts w:hint="eastAsia" w:ascii="宋体" w:hAnsi="宋体" w:cs="宋体"/>
          <w:b/>
          <w:color w:val="auto"/>
          <w:kern w:val="0"/>
        </w:rPr>
        <w:t>资</w:t>
      </w:r>
      <w:r>
        <w:rPr>
          <w:rFonts w:hint="eastAsia" w:ascii="宋体" w:hAnsi="宋体" w:cs="HiddenHorzOCR"/>
          <w:b/>
          <w:color w:val="auto"/>
          <w:kern w:val="0"/>
        </w:rPr>
        <w:t>控制</w:t>
      </w:r>
    </w:p>
    <w:p>
      <w:pPr>
        <w:autoSpaceDE w:val="0"/>
        <w:autoSpaceDN w:val="0"/>
        <w:adjustRightInd w:val="0"/>
        <w:spacing w:line="360" w:lineRule="auto"/>
        <w:ind w:firstLine="480"/>
        <w:rPr>
          <w:rFonts w:ascii="宋体" w:cs="HiddenHorzOCR"/>
          <w:color w:val="auto"/>
          <w:kern w:val="0"/>
        </w:rPr>
      </w:pPr>
      <w:r>
        <w:rPr>
          <w:rFonts w:ascii="宋体" w:hAnsi="宋体" w:cs="Arial"/>
          <w:color w:val="auto"/>
          <w:kern w:val="0"/>
        </w:rPr>
        <w:t xml:space="preserve">11.1 </w:t>
      </w:r>
      <w:r>
        <w:rPr>
          <w:rFonts w:hint="eastAsia" w:ascii="宋体" w:hAnsi="宋体" w:cs="HiddenHorzOCR"/>
          <w:color w:val="auto"/>
          <w:kern w:val="0"/>
        </w:rPr>
        <w:t>乙方</w:t>
      </w:r>
      <w:r>
        <w:rPr>
          <w:rFonts w:hint="eastAsia" w:ascii="宋体" w:hAnsi="宋体" w:cs="宋体"/>
          <w:color w:val="auto"/>
          <w:kern w:val="0"/>
        </w:rPr>
        <w:t>应</w:t>
      </w:r>
      <w:r>
        <w:rPr>
          <w:rFonts w:hint="eastAsia" w:ascii="宋体" w:hAnsi="宋体" w:cs="HiddenHorzOCR"/>
          <w:color w:val="auto"/>
          <w:kern w:val="0"/>
        </w:rPr>
        <w:t>根据合同</w:t>
      </w:r>
      <w:r>
        <w:rPr>
          <w:rFonts w:hint="eastAsia" w:ascii="宋体" w:hAnsi="宋体" w:cs="宋体"/>
          <w:color w:val="auto"/>
          <w:kern w:val="0"/>
        </w:rPr>
        <w:t>规</w:t>
      </w:r>
      <w:r>
        <w:rPr>
          <w:rFonts w:hint="eastAsia" w:ascii="宋体" w:hAnsi="宋体" w:cs="HiddenHorzOCR"/>
          <w:color w:val="auto"/>
          <w:kern w:val="0"/>
        </w:rPr>
        <w:t>定的工期要求，</w:t>
      </w:r>
      <w:r>
        <w:rPr>
          <w:rFonts w:hint="eastAsia" w:ascii="宋体" w:hAnsi="宋体" w:cs="宋体"/>
          <w:color w:val="auto"/>
          <w:kern w:val="0"/>
        </w:rPr>
        <w:t>严</w:t>
      </w:r>
      <w:r>
        <w:rPr>
          <w:rFonts w:hint="eastAsia" w:ascii="宋体" w:hAnsi="宋体" w:cs="HiddenHorzOCR"/>
          <w:color w:val="auto"/>
          <w:kern w:val="0"/>
        </w:rPr>
        <w:t>格按照</w:t>
      </w:r>
      <w:r>
        <w:rPr>
          <w:rFonts w:hint="eastAsia" w:ascii="宋体" w:hAnsi="宋体" w:cs="宋体"/>
          <w:color w:val="auto"/>
          <w:kern w:val="0"/>
        </w:rPr>
        <w:t>进</w:t>
      </w:r>
      <w:r>
        <w:rPr>
          <w:rFonts w:hint="eastAsia" w:ascii="宋体" w:hAnsi="宋体" w:cs="HiddenHorzOCR"/>
          <w:color w:val="auto"/>
          <w:kern w:val="0"/>
        </w:rPr>
        <w:t>度</w:t>
      </w:r>
      <w:r>
        <w:rPr>
          <w:rFonts w:hint="eastAsia" w:ascii="宋体" w:hAnsi="宋体" w:cs="宋体"/>
          <w:color w:val="auto"/>
          <w:kern w:val="0"/>
        </w:rPr>
        <w:t>计</w:t>
      </w:r>
      <w:r>
        <w:rPr>
          <w:rFonts w:hint="eastAsia" w:ascii="宋体" w:hAnsi="宋体" w:cs="HiddenHorzOCR"/>
          <w:color w:val="auto"/>
          <w:kern w:val="0"/>
        </w:rPr>
        <w:t>划和出</w:t>
      </w:r>
      <w:r>
        <w:rPr>
          <w:rFonts w:hint="eastAsia" w:ascii="宋体" w:hAnsi="宋体" w:cs="宋体"/>
          <w:color w:val="auto"/>
          <w:kern w:val="0"/>
        </w:rPr>
        <w:t>图计</w:t>
      </w:r>
      <w:r>
        <w:rPr>
          <w:rFonts w:hint="eastAsia" w:ascii="宋体" w:hAnsi="宋体" w:cs="HiddenHorzOCR"/>
          <w:color w:val="auto"/>
          <w:kern w:val="0"/>
        </w:rPr>
        <w:t>划</w:t>
      </w:r>
      <w:r>
        <w:rPr>
          <w:rFonts w:hint="eastAsia" w:ascii="宋体" w:hAnsi="宋体" w:cs="宋体"/>
          <w:color w:val="auto"/>
          <w:kern w:val="0"/>
        </w:rPr>
        <w:t>开</w:t>
      </w:r>
      <w:r>
        <w:rPr>
          <w:rFonts w:hint="eastAsia" w:ascii="宋体" w:hAnsi="宋体" w:cs="HiddenHorzOCR"/>
          <w:color w:val="auto"/>
          <w:kern w:val="0"/>
        </w:rPr>
        <w:t>展和</w:t>
      </w:r>
      <w:r>
        <w:rPr>
          <w:rFonts w:hint="eastAsia" w:ascii="宋体" w:hAnsi="宋体" w:cs="宋体"/>
          <w:color w:val="auto"/>
          <w:kern w:val="0"/>
        </w:rPr>
        <w:t>组织设计</w:t>
      </w:r>
      <w:r>
        <w:rPr>
          <w:rFonts w:hint="eastAsia" w:ascii="宋体" w:hAnsi="宋体" w:cs="HiddenHorzOCR"/>
          <w:color w:val="auto"/>
          <w:kern w:val="0"/>
        </w:rPr>
        <w:t>工作，保</w:t>
      </w:r>
      <w:r>
        <w:rPr>
          <w:rFonts w:hint="eastAsia" w:ascii="宋体" w:hAnsi="宋体" w:cs="宋体"/>
          <w:color w:val="auto"/>
          <w:kern w:val="0"/>
        </w:rPr>
        <w:t>证</w:t>
      </w:r>
      <w:r>
        <w:rPr>
          <w:rFonts w:hint="eastAsia" w:ascii="宋体" w:hAnsi="宋体" w:cs="HiddenHorzOCR"/>
          <w:color w:val="auto"/>
          <w:kern w:val="0"/>
        </w:rPr>
        <w:t>各</w:t>
      </w:r>
      <w:r>
        <w:rPr>
          <w:rFonts w:hint="eastAsia" w:ascii="宋体" w:hAnsi="宋体" w:cs="宋体"/>
          <w:color w:val="auto"/>
          <w:kern w:val="0"/>
        </w:rPr>
        <w:t>阶</w:t>
      </w:r>
      <w:r>
        <w:rPr>
          <w:rFonts w:hint="eastAsia" w:ascii="宋体" w:hAnsi="宋体" w:cs="HiddenHorzOCR"/>
          <w:color w:val="auto"/>
          <w:kern w:val="0"/>
        </w:rPr>
        <w:t>段</w:t>
      </w:r>
      <w:r>
        <w:rPr>
          <w:rFonts w:hint="eastAsia" w:ascii="宋体" w:hAnsi="宋体" w:cs="宋体"/>
          <w:color w:val="auto"/>
          <w:kern w:val="0"/>
        </w:rPr>
        <w:t>设计</w:t>
      </w:r>
      <w:r>
        <w:rPr>
          <w:rFonts w:hint="eastAsia" w:ascii="宋体" w:hAnsi="宋体" w:cs="HiddenHorzOCR"/>
          <w:color w:val="auto"/>
          <w:kern w:val="0"/>
        </w:rPr>
        <w:t>工作如期完成。</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1.</w:t>
      </w:r>
      <w:r>
        <w:rPr>
          <w:rFonts w:ascii="宋体" w:hAnsi="宋体"/>
          <w:color w:val="auto"/>
          <w:kern w:val="0"/>
        </w:rPr>
        <w:t xml:space="preserve">2 </w:t>
      </w:r>
      <w:r>
        <w:rPr>
          <w:rFonts w:hint="eastAsia" w:ascii="宋体" w:hAnsi="宋体" w:cs="HiddenHorzOCR"/>
          <w:color w:val="auto"/>
          <w:kern w:val="0"/>
        </w:rPr>
        <w:t>乙方</w:t>
      </w:r>
      <w:r>
        <w:rPr>
          <w:rFonts w:hint="eastAsia" w:ascii="宋体" w:hAnsi="宋体" w:cs="宋体"/>
          <w:color w:val="auto"/>
          <w:kern w:val="0"/>
        </w:rPr>
        <w:t>应积</w:t>
      </w:r>
      <w:r>
        <w:rPr>
          <w:rFonts w:hint="eastAsia" w:ascii="宋体" w:hAnsi="宋体" w:cs="HiddenHorzOCR"/>
          <w:color w:val="auto"/>
          <w:kern w:val="0"/>
        </w:rPr>
        <w:t>极配合</w:t>
      </w:r>
      <w:r>
        <w:rPr>
          <w:rFonts w:hint="eastAsia" w:ascii="宋体" w:hAnsi="宋体" w:cs="宋体"/>
          <w:color w:val="auto"/>
          <w:kern w:val="0"/>
        </w:rPr>
        <w:t>业</w:t>
      </w:r>
      <w:r>
        <w:rPr>
          <w:rFonts w:hint="eastAsia" w:ascii="宋体" w:hAnsi="宋体" w:cs="HiddenHorzOCR"/>
          <w:color w:val="auto"/>
          <w:kern w:val="0"/>
        </w:rPr>
        <w:t>主委托的相</w:t>
      </w:r>
      <w:r>
        <w:rPr>
          <w:rFonts w:hint="eastAsia" w:ascii="宋体" w:hAnsi="宋体" w:cs="宋体"/>
          <w:color w:val="auto"/>
          <w:kern w:val="0"/>
        </w:rPr>
        <w:t>关单</w:t>
      </w:r>
      <w:r>
        <w:rPr>
          <w:rFonts w:hint="eastAsia" w:ascii="宋体" w:hAnsi="宋体" w:cs="HiddenHorzOCR"/>
          <w:color w:val="auto"/>
          <w:kern w:val="0"/>
        </w:rPr>
        <w:t>位</w:t>
      </w:r>
      <w:r>
        <w:rPr>
          <w:rFonts w:hint="eastAsia" w:ascii="宋体" w:hAnsi="宋体" w:cs="宋体"/>
          <w:color w:val="auto"/>
          <w:kern w:val="0"/>
        </w:rPr>
        <w:t>进</w:t>
      </w:r>
      <w:r>
        <w:rPr>
          <w:rFonts w:hint="eastAsia" w:ascii="宋体" w:hAnsi="宋体" w:cs="HiddenHorzOCR"/>
          <w:color w:val="auto"/>
          <w:kern w:val="0"/>
        </w:rPr>
        <w:t>行定期</w:t>
      </w:r>
      <w:r>
        <w:rPr>
          <w:rFonts w:hint="eastAsia" w:ascii="宋体" w:hAnsi="宋体" w:cs="宋体"/>
          <w:color w:val="auto"/>
          <w:kern w:val="0"/>
        </w:rPr>
        <w:t>检查</w:t>
      </w:r>
      <w:r>
        <w:rPr>
          <w:rFonts w:hint="eastAsia" w:ascii="宋体" w:hAnsi="宋体" w:cs="HiddenHorzOCR"/>
          <w:color w:val="auto"/>
          <w:kern w:val="0"/>
        </w:rPr>
        <w:t>，方式是会</w:t>
      </w:r>
      <w:r>
        <w:rPr>
          <w:rFonts w:hint="eastAsia" w:ascii="宋体" w:hAnsi="宋体" w:cs="宋体"/>
          <w:color w:val="auto"/>
          <w:kern w:val="0"/>
        </w:rPr>
        <w:t>议</w:t>
      </w:r>
      <w:r>
        <w:rPr>
          <w:rFonts w:hint="eastAsia" w:ascii="宋体" w:hAnsi="宋体" w:cs="HiddenHorzOCR"/>
          <w:color w:val="auto"/>
          <w:kern w:val="0"/>
        </w:rPr>
        <w:t>或巡</w:t>
      </w:r>
      <w:r>
        <w:rPr>
          <w:rFonts w:hint="eastAsia" w:ascii="宋体" w:hAnsi="宋体" w:cs="宋体"/>
          <w:color w:val="auto"/>
          <w:kern w:val="0"/>
        </w:rPr>
        <w:t>检</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1.</w:t>
      </w:r>
      <w:r>
        <w:rPr>
          <w:rFonts w:ascii="宋体" w:hAnsi="宋体" w:cs="HiddenHorzOCR"/>
          <w:color w:val="auto"/>
          <w:kern w:val="0"/>
        </w:rPr>
        <w:t xml:space="preserve">3 </w:t>
      </w:r>
      <w:r>
        <w:rPr>
          <w:rFonts w:hint="eastAsia" w:ascii="宋体" w:hAnsi="宋体" w:cs="HiddenHorzOCR"/>
          <w:color w:val="auto"/>
          <w:kern w:val="0"/>
        </w:rPr>
        <w:t>按照甲方建立的</w:t>
      </w:r>
      <w:r>
        <w:rPr>
          <w:rFonts w:hint="eastAsia" w:ascii="宋体" w:hAnsi="宋体" w:cs="宋体"/>
          <w:color w:val="auto"/>
          <w:kern w:val="0"/>
        </w:rPr>
        <w:t>设计</w:t>
      </w:r>
      <w:r>
        <w:rPr>
          <w:rFonts w:hint="eastAsia" w:ascii="宋体" w:hAnsi="宋体" w:cs="HiddenHorzOCR"/>
          <w:color w:val="auto"/>
          <w:kern w:val="0"/>
        </w:rPr>
        <w:t>例会制度，乙方相</w:t>
      </w:r>
      <w:r>
        <w:rPr>
          <w:rFonts w:hint="eastAsia" w:ascii="宋体" w:hAnsi="宋体" w:cs="宋体"/>
          <w:color w:val="auto"/>
          <w:kern w:val="0"/>
        </w:rPr>
        <w:t>关</w:t>
      </w:r>
      <w:r>
        <w:rPr>
          <w:rFonts w:hint="eastAsia" w:ascii="宋体" w:hAnsi="宋体" w:cs="HiddenHorzOCR"/>
          <w:color w:val="auto"/>
          <w:kern w:val="0"/>
        </w:rPr>
        <w:t>人</w:t>
      </w:r>
      <w:r>
        <w:rPr>
          <w:rFonts w:hint="eastAsia" w:ascii="宋体" w:hAnsi="宋体" w:cs="宋体"/>
          <w:color w:val="auto"/>
          <w:kern w:val="0"/>
        </w:rPr>
        <w:t>员应</w:t>
      </w:r>
      <w:r>
        <w:rPr>
          <w:rFonts w:hint="eastAsia" w:ascii="宋体" w:hAnsi="宋体" w:cs="HiddenHorzOCR"/>
          <w:color w:val="auto"/>
          <w:kern w:val="0"/>
        </w:rPr>
        <w:t>参加</w:t>
      </w:r>
      <w:r>
        <w:rPr>
          <w:rFonts w:hint="eastAsia" w:ascii="宋体" w:hAnsi="宋体" w:cs="宋体"/>
          <w:color w:val="auto"/>
          <w:kern w:val="0"/>
        </w:rPr>
        <w:t>设计</w:t>
      </w:r>
      <w:r>
        <w:rPr>
          <w:rFonts w:hint="eastAsia" w:ascii="宋体" w:hAnsi="宋体" w:cs="HiddenHorzOCR"/>
          <w:color w:val="auto"/>
          <w:kern w:val="0"/>
        </w:rPr>
        <w:t>例会、技</w:t>
      </w:r>
      <w:r>
        <w:rPr>
          <w:rFonts w:hint="eastAsia" w:ascii="宋体" w:hAnsi="宋体" w:cs="宋体"/>
          <w:color w:val="auto"/>
          <w:kern w:val="0"/>
        </w:rPr>
        <w:t>术</w:t>
      </w:r>
      <w:r>
        <w:rPr>
          <w:rFonts w:hint="eastAsia" w:ascii="宋体" w:hAnsi="宋体" w:cs="HiddenHorzOCR"/>
          <w:color w:val="auto"/>
          <w:kern w:val="0"/>
        </w:rPr>
        <w:t>研</w:t>
      </w:r>
      <w:r>
        <w:rPr>
          <w:rFonts w:hint="eastAsia" w:ascii="宋体" w:hAnsi="宋体" w:cs="宋体"/>
          <w:color w:val="auto"/>
          <w:kern w:val="0"/>
        </w:rPr>
        <w:t>讨</w:t>
      </w:r>
      <w:r>
        <w:rPr>
          <w:rFonts w:hint="eastAsia" w:ascii="宋体" w:hAnsi="宋体" w:cs="HiddenHorzOCR"/>
          <w:color w:val="auto"/>
          <w:kern w:val="0"/>
        </w:rPr>
        <w:t>会、</w:t>
      </w:r>
      <w:r>
        <w:rPr>
          <w:rFonts w:hint="eastAsia" w:ascii="宋体" w:hAnsi="宋体" w:cs="宋体"/>
          <w:color w:val="auto"/>
          <w:kern w:val="0"/>
        </w:rPr>
        <w:t>协调</w:t>
      </w:r>
      <w:r>
        <w:rPr>
          <w:rFonts w:hint="eastAsia" w:ascii="宋体" w:hAnsi="宋体" w:cs="HiddenHorzOCR"/>
          <w:color w:val="auto"/>
          <w:kern w:val="0"/>
        </w:rPr>
        <w:t>会等。</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1.</w:t>
      </w:r>
      <w:r>
        <w:rPr>
          <w:rFonts w:ascii="宋体" w:hAnsi="宋体"/>
          <w:color w:val="auto"/>
          <w:kern w:val="0"/>
        </w:rPr>
        <w:t xml:space="preserve">4 </w:t>
      </w:r>
      <w:r>
        <w:rPr>
          <w:rFonts w:hint="eastAsia" w:ascii="宋体" w:hAnsi="宋体" w:cs="HiddenHorzOCR"/>
          <w:color w:val="auto"/>
          <w:kern w:val="0"/>
        </w:rPr>
        <w:t>乙方</w:t>
      </w:r>
      <w:r>
        <w:rPr>
          <w:rFonts w:hint="eastAsia" w:ascii="宋体" w:hAnsi="宋体" w:cs="宋体"/>
          <w:color w:val="auto"/>
          <w:kern w:val="0"/>
        </w:rPr>
        <w:t>应积</w:t>
      </w:r>
      <w:r>
        <w:rPr>
          <w:rFonts w:hint="eastAsia" w:ascii="宋体" w:hAnsi="宋体" w:cs="HiddenHorzOCR"/>
          <w:color w:val="auto"/>
          <w:kern w:val="0"/>
        </w:rPr>
        <w:t>极配合甲方</w:t>
      </w:r>
      <w:r>
        <w:rPr>
          <w:rFonts w:hint="eastAsia" w:ascii="宋体" w:hAnsi="宋体" w:cs="宋体"/>
          <w:color w:val="auto"/>
          <w:kern w:val="0"/>
        </w:rPr>
        <w:t>对设计</w:t>
      </w:r>
      <w:r>
        <w:rPr>
          <w:rFonts w:hint="eastAsia" w:ascii="宋体" w:hAnsi="宋体" w:cs="HiddenHorzOCR"/>
          <w:color w:val="auto"/>
          <w:kern w:val="0"/>
        </w:rPr>
        <w:t>工作的全面</w:t>
      </w:r>
      <w:r>
        <w:rPr>
          <w:rFonts w:hint="eastAsia" w:ascii="宋体" w:hAnsi="宋体" w:cs="宋体"/>
          <w:color w:val="auto"/>
          <w:kern w:val="0"/>
        </w:rPr>
        <w:t>检查</w:t>
      </w:r>
      <w:r>
        <w:rPr>
          <w:rFonts w:hint="eastAsia" w:ascii="宋体" w:hAnsi="宋体" w:cs="HiddenHorzOCR"/>
          <w:color w:val="auto"/>
          <w:kern w:val="0"/>
        </w:rPr>
        <w:t>，包括投</w:t>
      </w:r>
      <w:r>
        <w:rPr>
          <w:rFonts w:hint="eastAsia" w:ascii="宋体" w:hAnsi="宋体" w:cs="宋体"/>
          <w:color w:val="auto"/>
          <w:kern w:val="0"/>
        </w:rPr>
        <w:t>资额</w:t>
      </w:r>
      <w:r>
        <w:rPr>
          <w:rFonts w:hint="eastAsia" w:ascii="宋体" w:hAnsi="宋体" w:cs="HiddenHorzOCR"/>
          <w:color w:val="auto"/>
          <w:kern w:val="0"/>
        </w:rPr>
        <w:t>、</w:t>
      </w:r>
      <w:r>
        <w:rPr>
          <w:rFonts w:hint="eastAsia" w:ascii="宋体" w:hAnsi="宋体" w:cs="宋体"/>
          <w:color w:val="auto"/>
          <w:kern w:val="0"/>
        </w:rPr>
        <w:t>设计进</w:t>
      </w:r>
      <w:r>
        <w:rPr>
          <w:rFonts w:hint="eastAsia" w:ascii="宋体" w:hAnsi="宋体" w:cs="HiddenHorzOCR"/>
          <w:color w:val="auto"/>
          <w:kern w:val="0"/>
        </w:rPr>
        <w:t>度、</w:t>
      </w:r>
      <w:r>
        <w:rPr>
          <w:rFonts w:hint="eastAsia" w:ascii="宋体" w:hAnsi="宋体" w:cs="宋体"/>
          <w:color w:val="auto"/>
          <w:kern w:val="0"/>
        </w:rPr>
        <w:t>设计</w:t>
      </w:r>
      <w:r>
        <w:rPr>
          <w:rFonts w:hint="eastAsia" w:ascii="宋体" w:hAnsi="宋体" w:cs="HiddenHorzOCR"/>
          <w:color w:val="auto"/>
          <w:kern w:val="0"/>
        </w:rPr>
        <w:t>深度与</w:t>
      </w:r>
      <w:r>
        <w:rPr>
          <w:rFonts w:hint="eastAsia" w:ascii="宋体" w:hAnsi="宋体" w:cs="宋体"/>
          <w:color w:val="auto"/>
          <w:kern w:val="0"/>
        </w:rPr>
        <w:t>质</w:t>
      </w:r>
      <w:r>
        <w:rPr>
          <w:rFonts w:hint="eastAsia" w:ascii="宋体" w:hAnsi="宋体" w:cs="HiddenHorzOCR"/>
          <w:color w:val="auto"/>
          <w:kern w:val="0"/>
        </w:rPr>
        <w:t>量、人</w:t>
      </w:r>
      <w:r>
        <w:rPr>
          <w:rFonts w:hint="eastAsia" w:ascii="宋体" w:hAnsi="宋体" w:cs="宋体"/>
          <w:color w:val="auto"/>
          <w:kern w:val="0"/>
        </w:rPr>
        <w:t>员</w:t>
      </w:r>
      <w:r>
        <w:rPr>
          <w:rFonts w:hint="eastAsia" w:ascii="宋体" w:hAnsi="宋体" w:cs="HiddenHorzOCR"/>
          <w:color w:val="auto"/>
          <w:kern w:val="0"/>
        </w:rPr>
        <w:t>到位和投入力量等，</w:t>
      </w:r>
      <w:r>
        <w:rPr>
          <w:rFonts w:hint="eastAsia" w:ascii="宋体" w:hAnsi="宋体" w:cs="宋体"/>
          <w:color w:val="auto"/>
          <w:kern w:val="0"/>
        </w:rPr>
        <w:t>对</w:t>
      </w:r>
      <w:r>
        <w:rPr>
          <w:rFonts w:hint="eastAsia" w:ascii="宋体" w:hAnsi="宋体" w:cs="HiddenHorzOCR"/>
          <w:color w:val="auto"/>
          <w:kern w:val="0"/>
        </w:rPr>
        <w:t>存在的</w:t>
      </w:r>
      <w:r>
        <w:rPr>
          <w:rFonts w:hint="eastAsia" w:ascii="宋体" w:hAnsi="宋体" w:cs="宋体"/>
          <w:color w:val="auto"/>
          <w:kern w:val="0"/>
        </w:rPr>
        <w:t>问题</w:t>
      </w:r>
      <w:r>
        <w:rPr>
          <w:rFonts w:hint="eastAsia" w:ascii="宋体" w:hAnsi="宋体" w:cs="HiddenHorzOCR"/>
          <w:color w:val="auto"/>
          <w:kern w:val="0"/>
        </w:rPr>
        <w:t>，</w:t>
      </w:r>
      <w:r>
        <w:rPr>
          <w:rFonts w:hint="eastAsia" w:ascii="宋体" w:hAnsi="宋体" w:cs="宋体"/>
          <w:color w:val="auto"/>
          <w:kern w:val="0"/>
        </w:rPr>
        <w:t>应</w:t>
      </w:r>
      <w:r>
        <w:rPr>
          <w:rFonts w:hint="eastAsia" w:ascii="宋体" w:hAnsi="宋体" w:cs="HiddenHorzOCR"/>
          <w:color w:val="auto"/>
          <w:kern w:val="0"/>
        </w:rPr>
        <w:t>及</w:t>
      </w:r>
      <w:r>
        <w:rPr>
          <w:rFonts w:hint="eastAsia" w:ascii="宋体" w:hAnsi="宋体" w:cs="宋体"/>
          <w:color w:val="auto"/>
          <w:kern w:val="0"/>
        </w:rPr>
        <w:t>时进</w:t>
      </w:r>
      <w:r>
        <w:rPr>
          <w:rFonts w:hint="eastAsia" w:ascii="宋体" w:hAnsi="宋体" w:cs="HiddenHorzOCR"/>
          <w:color w:val="auto"/>
          <w:kern w:val="0"/>
        </w:rPr>
        <w:t>行整改。</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 xml:space="preserve">1. </w:t>
      </w:r>
      <w:r>
        <w:rPr>
          <w:rFonts w:ascii="宋体" w:hAnsi="宋体"/>
          <w:color w:val="auto"/>
          <w:kern w:val="0"/>
        </w:rPr>
        <w:t xml:space="preserve">5 </w:t>
      </w:r>
      <w:r>
        <w:rPr>
          <w:rFonts w:hint="eastAsia" w:ascii="宋体" w:hAnsi="宋体" w:cs="HiddenHorzOCR"/>
          <w:color w:val="auto"/>
          <w:spacing w:val="-4"/>
          <w:kern w:val="0"/>
        </w:rPr>
        <w:t>在</w:t>
      </w:r>
      <w:r>
        <w:rPr>
          <w:rFonts w:hint="eastAsia" w:ascii="宋体" w:hAnsi="宋体" w:cs="宋体"/>
          <w:color w:val="auto"/>
          <w:spacing w:val="-4"/>
          <w:kern w:val="0"/>
        </w:rPr>
        <w:t>设计过</w:t>
      </w:r>
      <w:r>
        <w:rPr>
          <w:rFonts w:hint="eastAsia" w:ascii="宋体" w:hAnsi="宋体" w:cs="HiddenHorzOCR"/>
          <w:color w:val="auto"/>
          <w:spacing w:val="-4"/>
          <w:kern w:val="0"/>
        </w:rPr>
        <w:t>程中，乙方</w:t>
      </w:r>
      <w:r>
        <w:rPr>
          <w:rFonts w:hint="eastAsia" w:ascii="宋体" w:hAnsi="宋体" w:cs="宋体"/>
          <w:color w:val="auto"/>
          <w:spacing w:val="-4"/>
          <w:kern w:val="0"/>
        </w:rPr>
        <w:t>应</w:t>
      </w:r>
      <w:r>
        <w:rPr>
          <w:rFonts w:hint="eastAsia" w:ascii="宋体" w:hAnsi="宋体" w:cs="HiddenHorzOCR"/>
          <w:color w:val="auto"/>
          <w:spacing w:val="-4"/>
          <w:kern w:val="0"/>
        </w:rPr>
        <w:t>及</w:t>
      </w:r>
      <w:r>
        <w:rPr>
          <w:rFonts w:hint="eastAsia" w:ascii="宋体" w:hAnsi="宋体" w:cs="宋体"/>
          <w:color w:val="auto"/>
          <w:spacing w:val="-4"/>
          <w:kern w:val="0"/>
        </w:rPr>
        <w:t>时</w:t>
      </w:r>
      <w:r>
        <w:rPr>
          <w:rFonts w:hint="eastAsia" w:ascii="宋体" w:hAnsi="宋体" w:cs="HiddenHorzOCR"/>
          <w:color w:val="auto"/>
          <w:spacing w:val="-4"/>
          <w:kern w:val="0"/>
        </w:rPr>
        <w:t>向甲方提交各</w:t>
      </w:r>
      <w:r>
        <w:rPr>
          <w:rFonts w:hint="eastAsia" w:ascii="宋体" w:hAnsi="宋体" w:cs="宋体"/>
          <w:color w:val="auto"/>
          <w:spacing w:val="-4"/>
          <w:kern w:val="0"/>
        </w:rPr>
        <w:t>种</w:t>
      </w:r>
      <w:r>
        <w:rPr>
          <w:rFonts w:hint="eastAsia" w:ascii="宋体" w:hAnsi="宋体" w:cs="HiddenHorzOCR"/>
          <w:color w:val="auto"/>
          <w:spacing w:val="-4"/>
          <w:kern w:val="0"/>
        </w:rPr>
        <w:t>方案、建</w:t>
      </w:r>
      <w:r>
        <w:rPr>
          <w:rFonts w:hint="eastAsia" w:ascii="宋体" w:hAnsi="宋体" w:cs="宋体"/>
          <w:color w:val="auto"/>
          <w:spacing w:val="-4"/>
          <w:kern w:val="0"/>
        </w:rPr>
        <w:t>议</w:t>
      </w:r>
      <w:r>
        <w:rPr>
          <w:rFonts w:hint="eastAsia" w:ascii="宋体" w:hAnsi="宋体" w:cs="HiddenHorzOCR"/>
          <w:color w:val="auto"/>
          <w:spacing w:val="-4"/>
          <w:kern w:val="0"/>
        </w:rPr>
        <w:t>，以便甲方</w:t>
      </w:r>
      <w:r>
        <w:rPr>
          <w:rFonts w:hint="eastAsia" w:ascii="宋体" w:hAnsi="宋体" w:cs="宋体"/>
          <w:color w:val="auto"/>
          <w:spacing w:val="-4"/>
          <w:kern w:val="0"/>
        </w:rPr>
        <w:t>对</w:t>
      </w:r>
      <w:r>
        <w:rPr>
          <w:rFonts w:hint="eastAsia" w:ascii="宋体" w:hAnsi="宋体" w:cs="HiddenHorzOCR"/>
          <w:color w:val="auto"/>
          <w:spacing w:val="-4"/>
          <w:kern w:val="0"/>
        </w:rPr>
        <w:t>此</w:t>
      </w:r>
      <w:r>
        <w:rPr>
          <w:rFonts w:hint="eastAsia" w:ascii="宋体" w:hAnsi="宋体" w:cs="宋体"/>
          <w:color w:val="auto"/>
          <w:spacing w:val="-4"/>
          <w:kern w:val="0"/>
        </w:rPr>
        <w:t>进</w:t>
      </w:r>
      <w:r>
        <w:rPr>
          <w:rFonts w:hint="eastAsia" w:ascii="宋体" w:hAnsi="宋体" w:cs="HiddenHorzOCR"/>
          <w:color w:val="auto"/>
          <w:spacing w:val="-4"/>
          <w:kern w:val="0"/>
        </w:rPr>
        <w:t>行</w:t>
      </w:r>
      <w:r>
        <w:rPr>
          <w:rFonts w:hint="eastAsia" w:ascii="宋体" w:hAnsi="宋体" w:cs="宋体"/>
          <w:color w:val="auto"/>
          <w:spacing w:val="-4"/>
          <w:kern w:val="0"/>
        </w:rPr>
        <w:t>审查</w:t>
      </w:r>
      <w:r>
        <w:rPr>
          <w:rFonts w:hint="eastAsia" w:ascii="宋体" w:hAnsi="宋体" w:cs="HiddenHorzOCR"/>
          <w:color w:val="auto"/>
          <w:spacing w:val="-4"/>
          <w:kern w:val="0"/>
        </w:rPr>
        <w:t>把</w:t>
      </w:r>
      <w:r>
        <w:rPr>
          <w:rFonts w:hint="eastAsia" w:ascii="宋体" w:hAnsi="宋体" w:cs="宋体"/>
          <w:color w:val="auto"/>
          <w:spacing w:val="-4"/>
          <w:kern w:val="0"/>
        </w:rPr>
        <w:t>关</w:t>
      </w:r>
      <w:r>
        <w:rPr>
          <w:rFonts w:hint="eastAsia" w:ascii="宋体" w:hAnsi="宋体" w:cs="HiddenHorzOCR"/>
          <w:color w:val="auto"/>
          <w:spacing w:val="-4"/>
          <w:kern w:val="0"/>
        </w:rPr>
        <w:t>，控制各</w:t>
      </w:r>
      <w:r>
        <w:rPr>
          <w:rFonts w:hint="eastAsia" w:ascii="宋体" w:hAnsi="宋体" w:cs="宋体"/>
          <w:color w:val="auto"/>
          <w:spacing w:val="-4"/>
          <w:kern w:val="0"/>
        </w:rPr>
        <w:t>种</w:t>
      </w:r>
      <w:r>
        <w:rPr>
          <w:rFonts w:hint="eastAsia" w:ascii="宋体" w:hAnsi="宋体" w:cs="HiddenHorzOCR"/>
          <w:color w:val="auto"/>
          <w:spacing w:val="-4"/>
          <w:kern w:val="0"/>
        </w:rPr>
        <w:t>方案的可操作性，保</w:t>
      </w:r>
      <w:r>
        <w:rPr>
          <w:rFonts w:hint="eastAsia" w:ascii="宋体" w:hAnsi="宋体" w:cs="宋体"/>
          <w:color w:val="auto"/>
          <w:spacing w:val="-4"/>
          <w:kern w:val="0"/>
        </w:rPr>
        <w:t>证</w:t>
      </w:r>
      <w:r>
        <w:rPr>
          <w:rFonts w:hint="eastAsia" w:ascii="宋体" w:hAnsi="宋体" w:cs="HiddenHorzOCR"/>
          <w:color w:val="auto"/>
          <w:spacing w:val="-4"/>
          <w:kern w:val="0"/>
        </w:rPr>
        <w:t>甲方意</w:t>
      </w:r>
      <w:r>
        <w:rPr>
          <w:rFonts w:hint="eastAsia" w:ascii="宋体" w:hAnsi="宋体" w:cs="宋体"/>
          <w:color w:val="auto"/>
          <w:spacing w:val="-4"/>
          <w:kern w:val="0"/>
        </w:rPr>
        <w:t>图</w:t>
      </w:r>
      <w:r>
        <w:rPr>
          <w:rFonts w:hint="eastAsia" w:ascii="宋体" w:hAnsi="宋体" w:cs="HiddenHorzOCR"/>
          <w:color w:val="auto"/>
          <w:spacing w:val="-4"/>
          <w:kern w:val="0"/>
        </w:rPr>
        <w:t>和各</w:t>
      </w:r>
      <w:r>
        <w:rPr>
          <w:rFonts w:hint="eastAsia" w:ascii="宋体" w:hAnsi="宋体" w:cs="宋体"/>
          <w:color w:val="auto"/>
          <w:spacing w:val="-4"/>
          <w:kern w:val="0"/>
        </w:rPr>
        <w:t>种</w:t>
      </w:r>
      <w:r>
        <w:rPr>
          <w:rFonts w:hint="eastAsia" w:ascii="宋体" w:hAnsi="宋体" w:cs="HiddenHorzOCR"/>
          <w:color w:val="auto"/>
          <w:spacing w:val="-4"/>
          <w:kern w:val="0"/>
        </w:rPr>
        <w:t>决策意</w:t>
      </w:r>
      <w:r>
        <w:rPr>
          <w:rFonts w:hint="eastAsia" w:ascii="宋体" w:hAnsi="宋体" w:cs="宋体"/>
          <w:color w:val="auto"/>
          <w:spacing w:val="-4"/>
          <w:kern w:val="0"/>
        </w:rPr>
        <w:t>见</w:t>
      </w:r>
      <w:r>
        <w:rPr>
          <w:rFonts w:hint="eastAsia" w:ascii="宋体" w:hAnsi="宋体" w:cs="HiddenHorzOCR"/>
          <w:color w:val="auto"/>
          <w:spacing w:val="-4"/>
          <w:kern w:val="0"/>
        </w:rPr>
        <w:t>在</w:t>
      </w:r>
      <w:r>
        <w:rPr>
          <w:rFonts w:hint="eastAsia" w:ascii="宋体" w:hAnsi="宋体" w:cs="宋体"/>
          <w:color w:val="auto"/>
          <w:spacing w:val="-4"/>
          <w:kern w:val="0"/>
        </w:rPr>
        <w:t>设计</w:t>
      </w:r>
      <w:r>
        <w:rPr>
          <w:rFonts w:hint="eastAsia" w:ascii="宋体" w:hAnsi="宋体" w:cs="HiddenHorzOCR"/>
          <w:color w:val="auto"/>
          <w:spacing w:val="-4"/>
          <w:kern w:val="0"/>
        </w:rPr>
        <w:t>工作中得以</w:t>
      </w:r>
      <w:r>
        <w:rPr>
          <w:rFonts w:hint="eastAsia" w:ascii="宋体" w:hAnsi="宋体" w:cs="宋体"/>
          <w:color w:val="auto"/>
          <w:spacing w:val="-4"/>
          <w:kern w:val="0"/>
        </w:rPr>
        <w:t>贯彻</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 xml:space="preserve">1. </w:t>
      </w:r>
      <w:r>
        <w:rPr>
          <w:rFonts w:ascii="宋体" w:hAnsi="宋体"/>
          <w:color w:val="auto"/>
          <w:kern w:val="0"/>
        </w:rPr>
        <w:t xml:space="preserve">6 </w:t>
      </w:r>
      <w:r>
        <w:rPr>
          <w:rFonts w:hint="eastAsia" w:ascii="宋体" w:hAnsi="宋体" w:cs="HiddenHorzOCR"/>
          <w:color w:val="auto"/>
          <w:kern w:val="0"/>
        </w:rPr>
        <w:t>在保</w:t>
      </w:r>
      <w:r>
        <w:rPr>
          <w:rFonts w:hint="eastAsia" w:ascii="宋体" w:hAnsi="宋体" w:cs="宋体"/>
          <w:color w:val="auto"/>
          <w:kern w:val="0"/>
        </w:rPr>
        <w:t>证设计质</w:t>
      </w:r>
      <w:r>
        <w:rPr>
          <w:rFonts w:hint="eastAsia" w:ascii="宋体" w:hAnsi="宋体" w:cs="HiddenHorzOCR"/>
          <w:color w:val="auto"/>
          <w:kern w:val="0"/>
        </w:rPr>
        <w:t>量的前提下，乙方</w:t>
      </w:r>
      <w:r>
        <w:rPr>
          <w:rFonts w:hint="eastAsia" w:ascii="宋体" w:hAnsi="宋体" w:cs="宋体"/>
          <w:color w:val="auto"/>
          <w:kern w:val="0"/>
        </w:rPr>
        <w:t>应</w:t>
      </w:r>
      <w:r>
        <w:rPr>
          <w:rFonts w:hint="eastAsia" w:ascii="宋体" w:hAnsi="宋体" w:cs="HiddenHorzOCR"/>
          <w:color w:val="auto"/>
          <w:kern w:val="0"/>
        </w:rPr>
        <w:t>按投</w:t>
      </w:r>
      <w:r>
        <w:rPr>
          <w:rFonts w:hint="eastAsia" w:ascii="宋体" w:hAnsi="宋体" w:cs="宋体"/>
          <w:color w:val="auto"/>
          <w:kern w:val="0"/>
        </w:rPr>
        <w:t>资</w:t>
      </w:r>
      <w:r>
        <w:rPr>
          <w:rFonts w:hint="eastAsia" w:ascii="宋体" w:hAnsi="宋体" w:cs="HiddenHorzOCR"/>
          <w:color w:val="auto"/>
          <w:kern w:val="0"/>
        </w:rPr>
        <w:t>限</w:t>
      </w:r>
      <w:r>
        <w:rPr>
          <w:rFonts w:hint="eastAsia" w:ascii="宋体" w:hAnsi="宋体" w:cs="宋体"/>
          <w:color w:val="auto"/>
          <w:kern w:val="0"/>
        </w:rPr>
        <w:t>额进</w:t>
      </w:r>
      <w:r>
        <w:rPr>
          <w:rFonts w:hint="eastAsia" w:ascii="宋体" w:hAnsi="宋体" w:cs="HiddenHorzOCR"/>
          <w:color w:val="auto"/>
          <w:kern w:val="0"/>
        </w:rPr>
        <w:t>行</w:t>
      </w:r>
      <w:r>
        <w:rPr>
          <w:rFonts w:hint="eastAsia" w:ascii="宋体" w:hAnsi="宋体" w:cs="宋体"/>
          <w:color w:val="auto"/>
          <w:kern w:val="0"/>
        </w:rPr>
        <w:t>设计</w:t>
      </w:r>
      <w:r>
        <w:rPr>
          <w:rFonts w:hint="eastAsia" w:ascii="宋体" w:hAnsi="宋体" w:cs="HiddenHorzOCR"/>
          <w:color w:val="auto"/>
          <w:kern w:val="0"/>
        </w:rPr>
        <w:t>，</w:t>
      </w:r>
      <w:r>
        <w:rPr>
          <w:rFonts w:hint="eastAsia" w:ascii="宋体" w:hAnsi="宋体" w:cs="宋体"/>
          <w:color w:val="auto"/>
          <w:kern w:val="0"/>
        </w:rPr>
        <w:t>严</w:t>
      </w:r>
      <w:r>
        <w:rPr>
          <w:rFonts w:hint="eastAsia" w:ascii="宋体" w:hAnsi="宋体" w:cs="HiddenHorzOCR"/>
          <w:color w:val="auto"/>
          <w:kern w:val="0"/>
        </w:rPr>
        <w:t>格控制方案修改</w:t>
      </w:r>
      <w:r>
        <w:rPr>
          <w:rFonts w:hint="eastAsia" w:ascii="宋体" w:hAnsi="宋体" w:cs="宋体"/>
          <w:color w:val="auto"/>
          <w:kern w:val="0"/>
        </w:rPr>
        <w:t>设计</w:t>
      </w:r>
      <w:r>
        <w:rPr>
          <w:rFonts w:hint="eastAsia" w:ascii="宋体" w:hAnsi="宋体" w:cs="HiddenHorzOCR"/>
          <w:color w:val="auto"/>
          <w:kern w:val="0"/>
        </w:rPr>
        <w:t>和施工图</w:t>
      </w:r>
      <w:r>
        <w:rPr>
          <w:rFonts w:hint="eastAsia" w:ascii="宋体" w:hAnsi="宋体" w:cs="宋体"/>
          <w:color w:val="auto"/>
          <w:kern w:val="0"/>
        </w:rPr>
        <w:t>设计</w:t>
      </w:r>
      <w:r>
        <w:rPr>
          <w:rFonts w:hint="eastAsia" w:ascii="宋体" w:hAnsi="宋体" w:cs="HiddenHorzOCR"/>
          <w:color w:val="auto"/>
          <w:kern w:val="0"/>
        </w:rPr>
        <w:t>的</w:t>
      </w:r>
      <w:r>
        <w:rPr>
          <w:rFonts w:hint="eastAsia" w:ascii="宋体" w:hAnsi="宋体" w:cs="宋体"/>
          <w:color w:val="auto"/>
          <w:kern w:val="0"/>
        </w:rPr>
        <w:t>变</w:t>
      </w:r>
      <w:r>
        <w:rPr>
          <w:rFonts w:hint="eastAsia" w:ascii="宋体" w:hAnsi="宋体" w:cs="HiddenHorzOCR"/>
          <w:color w:val="auto"/>
          <w:kern w:val="0"/>
        </w:rPr>
        <w:t>更，确保工程概、</w:t>
      </w:r>
      <w:r>
        <w:rPr>
          <w:rFonts w:hint="eastAsia" w:ascii="宋体" w:hAnsi="宋体" w:cs="宋体"/>
          <w:color w:val="auto"/>
          <w:kern w:val="0"/>
        </w:rPr>
        <w:t>预</w:t>
      </w:r>
      <w:r>
        <w:rPr>
          <w:rFonts w:hint="eastAsia" w:ascii="宋体" w:hAnsi="宋体" w:cs="HiddenHorzOCR"/>
          <w:color w:val="auto"/>
          <w:kern w:val="0"/>
        </w:rPr>
        <w:t>算</w:t>
      </w:r>
      <w:r>
        <w:rPr>
          <w:rFonts w:hint="eastAsia" w:ascii="宋体" w:hAnsi="宋体" w:cs="宋体"/>
          <w:color w:val="auto"/>
          <w:kern w:val="0"/>
        </w:rPr>
        <w:t>目标</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 xml:space="preserve">1. </w:t>
      </w:r>
      <w:r>
        <w:rPr>
          <w:rFonts w:ascii="宋体" w:hAnsi="宋体"/>
          <w:color w:val="auto"/>
          <w:kern w:val="0"/>
        </w:rPr>
        <w:t xml:space="preserve">7 </w:t>
      </w:r>
      <w:r>
        <w:rPr>
          <w:rFonts w:hint="eastAsia" w:ascii="宋体" w:hAnsi="宋体" w:cs="HiddenHorzOCR"/>
          <w:color w:val="auto"/>
          <w:spacing w:val="-4"/>
          <w:kern w:val="0"/>
        </w:rPr>
        <w:t>乙方</w:t>
      </w:r>
      <w:r>
        <w:rPr>
          <w:rFonts w:hint="eastAsia" w:ascii="宋体" w:hAnsi="宋体" w:cs="宋体"/>
          <w:color w:val="auto"/>
          <w:spacing w:val="-4"/>
          <w:kern w:val="0"/>
        </w:rPr>
        <w:t>应</w:t>
      </w:r>
      <w:r>
        <w:rPr>
          <w:rFonts w:hint="eastAsia" w:ascii="宋体" w:hAnsi="宋体" w:cs="HiddenHorzOCR"/>
          <w:color w:val="auto"/>
          <w:spacing w:val="-4"/>
          <w:kern w:val="0"/>
        </w:rPr>
        <w:t>遵循</w:t>
      </w:r>
      <w:r>
        <w:rPr>
          <w:rFonts w:hint="eastAsia" w:ascii="宋体" w:hAnsi="宋体" w:cs="宋体"/>
          <w:color w:val="auto"/>
          <w:spacing w:val="-4"/>
          <w:kern w:val="0"/>
        </w:rPr>
        <w:t>实</w:t>
      </w:r>
      <w:r>
        <w:rPr>
          <w:rFonts w:hint="eastAsia" w:ascii="宋体" w:hAnsi="宋体" w:cs="HiddenHorzOCR"/>
          <w:color w:val="auto"/>
          <w:spacing w:val="-4"/>
          <w:kern w:val="0"/>
        </w:rPr>
        <w:t>用、</w:t>
      </w:r>
      <w:r>
        <w:rPr>
          <w:rFonts w:hint="eastAsia" w:ascii="宋体" w:hAnsi="宋体" w:cs="宋体"/>
          <w:color w:val="auto"/>
          <w:spacing w:val="-4"/>
          <w:kern w:val="0"/>
        </w:rPr>
        <w:t>经济</w:t>
      </w:r>
      <w:r>
        <w:rPr>
          <w:rFonts w:hint="eastAsia" w:ascii="宋体" w:hAnsi="宋体" w:cs="HiddenHorzOCR"/>
          <w:color w:val="auto"/>
          <w:spacing w:val="-4"/>
          <w:kern w:val="0"/>
        </w:rPr>
        <w:t>、美</w:t>
      </w:r>
      <w:r>
        <w:rPr>
          <w:rFonts w:hint="eastAsia" w:ascii="宋体" w:hAnsi="宋体" w:cs="宋体"/>
          <w:color w:val="auto"/>
          <w:spacing w:val="-4"/>
          <w:kern w:val="0"/>
        </w:rPr>
        <w:t>观</w:t>
      </w:r>
      <w:r>
        <w:rPr>
          <w:rFonts w:hint="eastAsia" w:ascii="宋体" w:hAnsi="宋体" w:cs="HiddenHorzOCR"/>
          <w:color w:val="auto"/>
          <w:spacing w:val="-4"/>
          <w:kern w:val="0"/>
        </w:rPr>
        <w:t>的原</w:t>
      </w:r>
      <w:r>
        <w:rPr>
          <w:rFonts w:hint="eastAsia" w:ascii="宋体" w:hAnsi="宋体" w:cs="宋体"/>
          <w:color w:val="auto"/>
          <w:spacing w:val="-4"/>
          <w:kern w:val="0"/>
        </w:rPr>
        <w:t>则开</w:t>
      </w:r>
      <w:r>
        <w:rPr>
          <w:rFonts w:hint="eastAsia" w:ascii="宋体" w:hAnsi="宋体" w:cs="HiddenHorzOCR"/>
          <w:color w:val="auto"/>
          <w:spacing w:val="-4"/>
          <w:kern w:val="0"/>
        </w:rPr>
        <w:t>展</w:t>
      </w:r>
      <w:r>
        <w:rPr>
          <w:rFonts w:hint="eastAsia" w:ascii="宋体" w:hAnsi="宋体" w:cs="宋体"/>
          <w:color w:val="auto"/>
          <w:spacing w:val="-4"/>
          <w:kern w:val="0"/>
        </w:rPr>
        <w:t>设计</w:t>
      </w:r>
      <w:r>
        <w:rPr>
          <w:rFonts w:hint="eastAsia" w:ascii="宋体" w:hAnsi="宋体" w:cs="HiddenHorzOCR"/>
          <w:color w:val="auto"/>
          <w:spacing w:val="-4"/>
          <w:kern w:val="0"/>
        </w:rPr>
        <w:t>，在投</w:t>
      </w:r>
      <w:r>
        <w:rPr>
          <w:rFonts w:hint="eastAsia" w:ascii="宋体" w:hAnsi="宋体" w:cs="宋体"/>
          <w:color w:val="auto"/>
          <w:spacing w:val="-4"/>
          <w:kern w:val="0"/>
        </w:rPr>
        <w:t>资</w:t>
      </w:r>
      <w:r>
        <w:rPr>
          <w:rFonts w:hint="eastAsia" w:ascii="宋体" w:hAnsi="宋体" w:cs="HiddenHorzOCR"/>
          <w:color w:val="auto"/>
          <w:spacing w:val="-4"/>
          <w:kern w:val="0"/>
        </w:rPr>
        <w:t>限</w:t>
      </w:r>
      <w:r>
        <w:rPr>
          <w:rFonts w:hint="eastAsia" w:ascii="宋体" w:hAnsi="宋体" w:cs="宋体"/>
          <w:color w:val="auto"/>
          <w:spacing w:val="-4"/>
          <w:kern w:val="0"/>
        </w:rPr>
        <w:t>额</w:t>
      </w:r>
      <w:r>
        <w:rPr>
          <w:rFonts w:hint="eastAsia" w:ascii="宋体" w:hAnsi="宋体" w:cs="HiddenHorzOCR"/>
          <w:color w:val="auto"/>
          <w:spacing w:val="-4"/>
          <w:kern w:val="0"/>
        </w:rPr>
        <w:t>目</w:t>
      </w:r>
      <w:r>
        <w:rPr>
          <w:rFonts w:hint="eastAsia" w:ascii="宋体" w:hAnsi="宋体" w:cs="宋体"/>
          <w:color w:val="auto"/>
          <w:spacing w:val="-4"/>
          <w:kern w:val="0"/>
        </w:rPr>
        <w:t>标（元）</w:t>
      </w:r>
      <w:r>
        <w:rPr>
          <w:rFonts w:hint="eastAsia" w:ascii="宋体" w:hAnsi="宋体" w:cs="HiddenHorzOCR"/>
          <w:color w:val="auto"/>
          <w:spacing w:val="-4"/>
          <w:kern w:val="0"/>
        </w:rPr>
        <w:t>的基</w:t>
      </w:r>
      <w:r>
        <w:rPr>
          <w:rFonts w:hint="eastAsia" w:ascii="宋体" w:hAnsi="宋体" w:cs="宋体"/>
          <w:color w:val="auto"/>
          <w:spacing w:val="-4"/>
          <w:kern w:val="0"/>
        </w:rPr>
        <w:t>础</w:t>
      </w:r>
      <w:r>
        <w:rPr>
          <w:rFonts w:hint="eastAsia" w:ascii="宋体" w:hAnsi="宋体" w:cs="HiddenHorzOCR"/>
          <w:color w:val="auto"/>
          <w:spacing w:val="-4"/>
          <w:kern w:val="0"/>
        </w:rPr>
        <w:t>上</w:t>
      </w:r>
      <w:r>
        <w:rPr>
          <w:rFonts w:hint="eastAsia" w:ascii="宋体" w:hAnsi="宋体" w:cs="宋体"/>
          <w:color w:val="auto"/>
          <w:spacing w:val="-4"/>
          <w:kern w:val="0"/>
        </w:rPr>
        <w:t>结</w:t>
      </w:r>
      <w:r>
        <w:rPr>
          <w:rFonts w:hint="eastAsia" w:ascii="宋体" w:hAnsi="宋体" w:cs="HiddenHorzOCR"/>
          <w:color w:val="auto"/>
          <w:spacing w:val="-4"/>
          <w:kern w:val="0"/>
        </w:rPr>
        <w:t>合</w:t>
      </w:r>
      <w:r>
        <w:rPr>
          <w:rFonts w:hint="eastAsia" w:ascii="宋体" w:hAnsi="宋体" w:cs="宋体"/>
          <w:color w:val="auto"/>
          <w:spacing w:val="-4"/>
          <w:kern w:val="0"/>
        </w:rPr>
        <w:t>项</w:t>
      </w:r>
      <w:r>
        <w:rPr>
          <w:rFonts w:hint="eastAsia" w:ascii="宋体" w:hAnsi="宋体" w:cs="HiddenHorzOCR"/>
          <w:color w:val="auto"/>
          <w:spacing w:val="-4"/>
          <w:kern w:val="0"/>
        </w:rPr>
        <w:t>目</w:t>
      </w:r>
      <w:r>
        <w:rPr>
          <w:rFonts w:hint="eastAsia" w:ascii="宋体" w:hAnsi="宋体" w:cs="宋体"/>
          <w:color w:val="auto"/>
          <w:spacing w:val="-4"/>
          <w:kern w:val="0"/>
        </w:rPr>
        <w:t>设计</w:t>
      </w:r>
      <w:r>
        <w:rPr>
          <w:rFonts w:hint="eastAsia" w:ascii="宋体" w:hAnsi="宋体" w:cs="HiddenHorzOCR"/>
          <w:color w:val="auto"/>
          <w:spacing w:val="-4"/>
          <w:kern w:val="0"/>
        </w:rPr>
        <w:t>内容</w:t>
      </w:r>
      <w:r>
        <w:rPr>
          <w:rFonts w:hint="eastAsia" w:ascii="宋体" w:hAnsi="宋体" w:cs="宋体"/>
          <w:color w:val="auto"/>
          <w:spacing w:val="-4"/>
          <w:kern w:val="0"/>
        </w:rPr>
        <w:t>进</w:t>
      </w:r>
      <w:r>
        <w:rPr>
          <w:rFonts w:hint="eastAsia" w:ascii="宋体" w:hAnsi="宋体" w:cs="HiddenHorzOCR"/>
          <w:color w:val="auto"/>
          <w:spacing w:val="-4"/>
          <w:kern w:val="0"/>
        </w:rPr>
        <w:t>一</w:t>
      </w:r>
      <w:r>
        <w:rPr>
          <w:rFonts w:hint="eastAsia" w:ascii="宋体" w:hAnsi="宋体" w:cs="宋体"/>
          <w:color w:val="auto"/>
          <w:spacing w:val="-4"/>
          <w:kern w:val="0"/>
        </w:rPr>
        <w:t>步</w:t>
      </w:r>
      <w:r>
        <w:rPr>
          <w:rFonts w:hint="eastAsia" w:ascii="宋体" w:hAnsi="宋体" w:cs="HiddenHorzOCR"/>
          <w:color w:val="auto"/>
          <w:spacing w:val="-4"/>
          <w:kern w:val="0"/>
        </w:rPr>
        <w:t>分解投</w:t>
      </w:r>
      <w:r>
        <w:rPr>
          <w:rFonts w:hint="eastAsia" w:ascii="宋体" w:hAnsi="宋体" w:cs="宋体"/>
          <w:color w:val="auto"/>
          <w:spacing w:val="-4"/>
          <w:kern w:val="0"/>
        </w:rPr>
        <w:t>资</w:t>
      </w:r>
      <w:r>
        <w:rPr>
          <w:rFonts w:hint="eastAsia" w:ascii="宋体" w:hAnsi="宋体" w:cs="HiddenHorzOCR"/>
          <w:color w:val="auto"/>
          <w:spacing w:val="-4"/>
          <w:kern w:val="0"/>
        </w:rPr>
        <w:t>，明确投</w:t>
      </w:r>
      <w:r>
        <w:rPr>
          <w:rFonts w:hint="eastAsia" w:ascii="宋体" w:hAnsi="宋体" w:cs="宋体"/>
          <w:color w:val="auto"/>
          <w:spacing w:val="-4"/>
          <w:kern w:val="0"/>
        </w:rPr>
        <w:t>资</w:t>
      </w:r>
      <w:r>
        <w:rPr>
          <w:rFonts w:hint="eastAsia" w:ascii="宋体" w:hAnsi="宋体" w:cs="HiddenHorzOCR"/>
          <w:color w:val="auto"/>
          <w:spacing w:val="-4"/>
          <w:kern w:val="0"/>
        </w:rPr>
        <w:t>控制主要指</w:t>
      </w:r>
      <w:r>
        <w:rPr>
          <w:rFonts w:hint="eastAsia" w:ascii="宋体" w:hAnsi="宋体" w:cs="宋体"/>
          <w:color w:val="auto"/>
          <w:spacing w:val="-4"/>
          <w:kern w:val="0"/>
        </w:rPr>
        <w:t>标</w:t>
      </w:r>
      <w:r>
        <w:rPr>
          <w:rFonts w:hint="eastAsia" w:ascii="宋体" w:hAnsi="宋体" w:cs="HiddenHorzOCR"/>
          <w:color w:val="auto"/>
          <w:spacing w:val="-4"/>
          <w:kern w:val="0"/>
        </w:rPr>
        <w:t>，在</w:t>
      </w:r>
      <w:r>
        <w:rPr>
          <w:rFonts w:hint="eastAsia" w:ascii="宋体" w:hAnsi="宋体" w:cs="宋体"/>
          <w:color w:val="auto"/>
          <w:spacing w:val="-4"/>
          <w:kern w:val="0"/>
        </w:rPr>
        <w:t>编</w:t>
      </w:r>
      <w:r>
        <w:rPr>
          <w:rFonts w:hint="eastAsia" w:ascii="宋体" w:hAnsi="宋体" w:cs="HiddenHorzOCR"/>
          <w:color w:val="auto"/>
          <w:spacing w:val="-4"/>
          <w:kern w:val="0"/>
        </w:rPr>
        <w:t>制</w:t>
      </w:r>
      <w:r>
        <w:rPr>
          <w:rFonts w:hint="eastAsia" w:ascii="宋体" w:hAnsi="宋体" w:cs="宋体"/>
          <w:color w:val="auto"/>
          <w:spacing w:val="-4"/>
          <w:kern w:val="0"/>
        </w:rPr>
        <w:t>设计</w:t>
      </w:r>
      <w:r>
        <w:rPr>
          <w:rFonts w:hint="eastAsia" w:ascii="宋体" w:hAnsi="宋体" w:cs="HiddenHorzOCR"/>
          <w:color w:val="auto"/>
          <w:spacing w:val="-4"/>
          <w:kern w:val="0"/>
        </w:rPr>
        <w:t>概算</w:t>
      </w:r>
      <w:r>
        <w:rPr>
          <w:rFonts w:hint="eastAsia" w:ascii="宋体" w:hAnsi="宋体" w:cs="宋体"/>
          <w:color w:val="auto"/>
          <w:spacing w:val="-4"/>
          <w:kern w:val="0"/>
        </w:rPr>
        <w:t>时</w:t>
      </w:r>
      <w:r>
        <w:rPr>
          <w:rFonts w:hint="eastAsia" w:ascii="宋体" w:hAnsi="宋体" w:cs="HiddenHorzOCR"/>
          <w:color w:val="auto"/>
          <w:spacing w:val="-4"/>
          <w:kern w:val="0"/>
        </w:rPr>
        <w:t>逐</w:t>
      </w:r>
      <w:r>
        <w:rPr>
          <w:rFonts w:hint="eastAsia" w:ascii="宋体" w:hAnsi="宋体" w:cs="宋体"/>
          <w:color w:val="auto"/>
          <w:spacing w:val="-4"/>
          <w:kern w:val="0"/>
        </w:rPr>
        <w:t>步细</w:t>
      </w:r>
      <w:r>
        <w:rPr>
          <w:rFonts w:hint="eastAsia" w:ascii="宋体" w:hAnsi="宋体" w:cs="HiddenHorzOCR"/>
          <w:color w:val="auto"/>
          <w:spacing w:val="-4"/>
          <w:kern w:val="0"/>
        </w:rPr>
        <w:t>化落</w:t>
      </w:r>
      <w:r>
        <w:rPr>
          <w:rFonts w:hint="eastAsia" w:ascii="宋体" w:hAnsi="宋体" w:cs="宋体"/>
          <w:color w:val="auto"/>
          <w:spacing w:val="-4"/>
          <w:kern w:val="0"/>
        </w:rPr>
        <w:t>实</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w:t>
      </w:r>
      <w:r>
        <w:rPr>
          <w:rFonts w:ascii="宋体" w:hAnsi="宋体" w:cs="Arial"/>
          <w:color w:val="auto"/>
          <w:kern w:val="0"/>
        </w:rPr>
        <w:t xml:space="preserve">1. </w:t>
      </w:r>
      <w:r>
        <w:rPr>
          <w:rFonts w:ascii="宋体" w:hAnsi="宋体"/>
          <w:color w:val="auto"/>
          <w:kern w:val="0"/>
        </w:rPr>
        <w:t xml:space="preserve">8 </w:t>
      </w:r>
      <w:r>
        <w:rPr>
          <w:rFonts w:hint="eastAsia" w:ascii="宋体" w:hAnsi="宋体" w:cs="HiddenHorzOCR"/>
          <w:color w:val="auto"/>
          <w:spacing w:val="-6"/>
          <w:kern w:val="0"/>
        </w:rPr>
        <w:t>乙方</w:t>
      </w:r>
      <w:r>
        <w:rPr>
          <w:rFonts w:hint="eastAsia" w:ascii="宋体" w:hAnsi="宋体" w:cs="宋体"/>
          <w:color w:val="auto"/>
          <w:spacing w:val="-6"/>
          <w:kern w:val="0"/>
        </w:rPr>
        <w:t>应</w:t>
      </w:r>
      <w:r>
        <w:rPr>
          <w:rFonts w:hint="eastAsia" w:ascii="宋体" w:hAnsi="宋体" w:cs="HiddenHorzOCR"/>
          <w:color w:val="auto"/>
          <w:spacing w:val="-6"/>
          <w:kern w:val="0"/>
        </w:rPr>
        <w:t>努力提高概算的准确性，</w:t>
      </w:r>
      <w:r>
        <w:rPr>
          <w:rFonts w:hint="eastAsia" w:ascii="宋体" w:hAnsi="宋体" w:cs="宋体"/>
          <w:color w:val="auto"/>
          <w:spacing w:val="-6"/>
          <w:kern w:val="0"/>
        </w:rPr>
        <w:t>认</w:t>
      </w:r>
      <w:r>
        <w:rPr>
          <w:rFonts w:hint="eastAsia" w:ascii="宋体" w:hAnsi="宋体" w:cs="HiddenHorzOCR"/>
          <w:color w:val="auto"/>
          <w:spacing w:val="-6"/>
          <w:kern w:val="0"/>
        </w:rPr>
        <w:t>真分析可能影响造价的各</w:t>
      </w:r>
      <w:r>
        <w:rPr>
          <w:rFonts w:hint="eastAsia" w:ascii="宋体" w:hAnsi="宋体" w:cs="宋体"/>
          <w:color w:val="auto"/>
          <w:spacing w:val="-6"/>
          <w:kern w:val="0"/>
        </w:rPr>
        <w:t>种</w:t>
      </w:r>
      <w:r>
        <w:rPr>
          <w:rFonts w:hint="eastAsia" w:ascii="宋体" w:hAnsi="宋体" w:cs="HiddenHorzOCR"/>
          <w:color w:val="auto"/>
          <w:spacing w:val="-6"/>
          <w:kern w:val="0"/>
        </w:rPr>
        <w:t>因素（如自然条件和施工条件等</w:t>
      </w:r>
      <w:r>
        <w:rPr>
          <w:rFonts w:ascii="宋体" w:hAnsi="宋体" w:cs="HiddenHorzOCR"/>
          <w:color w:val="auto"/>
          <w:spacing w:val="-6"/>
          <w:kern w:val="0"/>
        </w:rPr>
        <w:t>)</w:t>
      </w:r>
      <w:r>
        <w:rPr>
          <w:rFonts w:hint="eastAsia" w:ascii="宋体" w:hAnsi="宋体" w:cs="HiddenHorzOCR"/>
          <w:color w:val="auto"/>
          <w:spacing w:val="-6"/>
          <w:kern w:val="0"/>
        </w:rPr>
        <w:t>，准确</w:t>
      </w:r>
      <w:r>
        <w:rPr>
          <w:rFonts w:hint="eastAsia" w:ascii="宋体" w:hAnsi="宋体" w:cs="宋体"/>
          <w:color w:val="auto"/>
          <w:spacing w:val="-6"/>
          <w:kern w:val="0"/>
        </w:rPr>
        <w:t>选</w:t>
      </w:r>
      <w:r>
        <w:rPr>
          <w:rFonts w:hint="eastAsia" w:ascii="宋体" w:hAnsi="宋体" w:cs="HiddenHorzOCR"/>
          <w:color w:val="auto"/>
          <w:spacing w:val="-6"/>
          <w:kern w:val="0"/>
        </w:rPr>
        <w:t>用定</w:t>
      </w:r>
      <w:r>
        <w:rPr>
          <w:rFonts w:hint="eastAsia" w:ascii="宋体" w:hAnsi="宋体" w:cs="宋体"/>
          <w:color w:val="auto"/>
          <w:spacing w:val="-6"/>
          <w:kern w:val="0"/>
        </w:rPr>
        <w:t>额</w:t>
      </w:r>
      <w:r>
        <w:rPr>
          <w:rFonts w:hint="eastAsia" w:ascii="宋体" w:hAnsi="宋体" w:cs="HiddenHorzOCR"/>
          <w:color w:val="auto"/>
          <w:spacing w:val="-6"/>
          <w:kern w:val="0"/>
        </w:rPr>
        <w:t>、</w:t>
      </w:r>
      <w:r>
        <w:rPr>
          <w:rFonts w:hint="eastAsia" w:ascii="宋体" w:hAnsi="宋体" w:cs="宋体"/>
          <w:color w:val="auto"/>
          <w:spacing w:val="-6"/>
          <w:kern w:val="0"/>
        </w:rPr>
        <w:t>费</w:t>
      </w:r>
      <w:r>
        <w:rPr>
          <w:rFonts w:hint="eastAsia" w:ascii="宋体" w:hAnsi="宋体" w:cs="HiddenHorzOCR"/>
          <w:color w:val="auto"/>
          <w:spacing w:val="-6"/>
          <w:kern w:val="0"/>
        </w:rPr>
        <w:t>用和价格等各</w:t>
      </w:r>
      <w:r>
        <w:rPr>
          <w:rFonts w:hint="eastAsia" w:ascii="宋体" w:hAnsi="宋体" w:cs="宋体"/>
          <w:color w:val="auto"/>
          <w:spacing w:val="-6"/>
          <w:kern w:val="0"/>
        </w:rPr>
        <w:t>项编</w:t>
      </w:r>
      <w:r>
        <w:rPr>
          <w:rFonts w:hint="eastAsia" w:ascii="宋体" w:hAnsi="宋体" w:cs="HiddenHorzOCR"/>
          <w:color w:val="auto"/>
          <w:spacing w:val="-6"/>
          <w:kern w:val="0"/>
        </w:rPr>
        <w:t>制依据，使概算能</w:t>
      </w:r>
      <w:r>
        <w:rPr>
          <w:rFonts w:hint="eastAsia" w:ascii="宋体" w:hAnsi="宋体" w:cs="宋体"/>
          <w:color w:val="auto"/>
          <w:spacing w:val="-6"/>
          <w:kern w:val="0"/>
        </w:rPr>
        <w:t>够</w:t>
      </w:r>
      <w:r>
        <w:rPr>
          <w:rFonts w:hint="eastAsia" w:ascii="宋体" w:hAnsi="宋体" w:cs="HiddenHorzOCR"/>
          <w:color w:val="auto"/>
          <w:spacing w:val="-6"/>
          <w:kern w:val="0"/>
        </w:rPr>
        <w:t>完整地反映</w:t>
      </w:r>
      <w:r>
        <w:rPr>
          <w:rFonts w:hint="eastAsia" w:ascii="宋体" w:hAnsi="宋体" w:cs="宋体"/>
          <w:color w:val="auto"/>
          <w:spacing w:val="-6"/>
          <w:kern w:val="0"/>
        </w:rPr>
        <w:t>设计</w:t>
      </w:r>
      <w:r>
        <w:rPr>
          <w:rFonts w:hint="eastAsia" w:ascii="宋体" w:hAnsi="宋体" w:cs="HiddenHorzOCR"/>
          <w:color w:val="auto"/>
          <w:spacing w:val="-6"/>
          <w:kern w:val="0"/>
        </w:rPr>
        <w:t>内容，合理地反映施工条件，准确地确定工程造价，确保施工图</w:t>
      </w:r>
      <w:r>
        <w:rPr>
          <w:rFonts w:hint="eastAsia" w:ascii="宋体" w:hAnsi="宋体" w:cs="宋体"/>
          <w:color w:val="auto"/>
          <w:spacing w:val="-6"/>
          <w:kern w:val="0"/>
        </w:rPr>
        <w:t>预</w:t>
      </w:r>
      <w:r>
        <w:rPr>
          <w:rFonts w:hint="eastAsia" w:ascii="宋体" w:hAnsi="宋体" w:cs="HiddenHorzOCR"/>
          <w:color w:val="auto"/>
          <w:spacing w:val="-6"/>
          <w:kern w:val="0"/>
        </w:rPr>
        <w:t>算不超</w:t>
      </w:r>
      <w:r>
        <w:rPr>
          <w:rFonts w:hint="eastAsia" w:ascii="宋体" w:hAnsi="宋体" w:cs="宋体"/>
          <w:color w:val="auto"/>
          <w:spacing w:val="-6"/>
          <w:kern w:val="0"/>
        </w:rPr>
        <w:t>过计</w:t>
      </w:r>
      <w:r>
        <w:rPr>
          <w:rFonts w:hint="eastAsia" w:ascii="宋体" w:hAnsi="宋体" w:cs="HiddenHorzOCR"/>
          <w:color w:val="auto"/>
          <w:spacing w:val="-6"/>
          <w:kern w:val="0"/>
        </w:rPr>
        <w:t>划投</w:t>
      </w:r>
      <w:r>
        <w:rPr>
          <w:rFonts w:hint="eastAsia" w:ascii="宋体" w:hAnsi="宋体" w:cs="宋体"/>
          <w:color w:val="auto"/>
          <w:spacing w:val="-6"/>
          <w:kern w:val="0"/>
        </w:rPr>
        <w:t>资额</w:t>
      </w:r>
      <w:r>
        <w:rPr>
          <w:rFonts w:hint="eastAsia" w:ascii="宋体" w:hAnsi="宋体" w:cs="HiddenHorzOCR"/>
          <w:color w:val="auto"/>
          <w:spacing w:val="-6"/>
          <w:kern w:val="0"/>
        </w:rPr>
        <w:t>。</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第十二条</w:t>
      </w:r>
      <w:r>
        <w:rPr>
          <w:rFonts w:hint="eastAsia" w:ascii="宋体" w:hAnsi="宋体" w:cs="宋体"/>
          <w:b/>
          <w:color w:val="auto"/>
          <w:kern w:val="0"/>
        </w:rPr>
        <w:t>设计变</w:t>
      </w:r>
      <w:r>
        <w:rPr>
          <w:rFonts w:hint="eastAsia" w:ascii="宋体" w:hAnsi="宋体" w:cs="HiddenHorzOCR"/>
          <w:b/>
          <w:color w:val="auto"/>
          <w:kern w:val="0"/>
        </w:rPr>
        <w:t>更</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12.1 </w:t>
      </w:r>
      <w:r>
        <w:rPr>
          <w:rFonts w:hint="eastAsia" w:ascii="宋体" w:hAnsi="宋体" w:cs="HiddenHorzOCR"/>
          <w:color w:val="auto"/>
          <w:spacing w:val="-6"/>
          <w:kern w:val="0"/>
        </w:rPr>
        <w:t>工程建</w:t>
      </w:r>
      <w:r>
        <w:rPr>
          <w:rFonts w:hint="eastAsia" w:ascii="宋体" w:hAnsi="宋体" w:cs="宋体"/>
          <w:color w:val="auto"/>
          <w:spacing w:val="-6"/>
          <w:kern w:val="0"/>
        </w:rPr>
        <w:t>设过</w:t>
      </w:r>
      <w:r>
        <w:rPr>
          <w:rFonts w:hint="eastAsia" w:ascii="宋体" w:hAnsi="宋体" w:cs="HiddenHorzOCR"/>
          <w:color w:val="auto"/>
          <w:spacing w:val="-6"/>
          <w:kern w:val="0"/>
        </w:rPr>
        <w:t>程中因各</w:t>
      </w:r>
      <w:r>
        <w:rPr>
          <w:rFonts w:hint="eastAsia" w:ascii="宋体" w:hAnsi="宋体" w:cs="宋体"/>
          <w:color w:val="auto"/>
          <w:spacing w:val="-6"/>
          <w:kern w:val="0"/>
        </w:rPr>
        <w:t>种</w:t>
      </w:r>
      <w:r>
        <w:rPr>
          <w:rFonts w:hint="eastAsia" w:ascii="宋体" w:hAnsi="宋体" w:cs="HiddenHorzOCR"/>
          <w:color w:val="auto"/>
          <w:spacing w:val="-6"/>
          <w:kern w:val="0"/>
        </w:rPr>
        <w:t>客</w:t>
      </w:r>
      <w:r>
        <w:rPr>
          <w:rFonts w:hint="eastAsia" w:ascii="宋体" w:hAnsi="宋体" w:cs="宋体"/>
          <w:color w:val="auto"/>
          <w:spacing w:val="-6"/>
          <w:kern w:val="0"/>
        </w:rPr>
        <w:t>观</w:t>
      </w:r>
      <w:r>
        <w:rPr>
          <w:rFonts w:hint="eastAsia" w:ascii="宋体" w:hAnsi="宋体" w:cs="HiddenHorzOCR"/>
          <w:color w:val="auto"/>
          <w:spacing w:val="-6"/>
          <w:kern w:val="0"/>
        </w:rPr>
        <w:t>和主</w:t>
      </w:r>
      <w:r>
        <w:rPr>
          <w:rFonts w:hint="eastAsia" w:ascii="宋体" w:hAnsi="宋体" w:cs="宋体"/>
          <w:color w:val="auto"/>
          <w:spacing w:val="-6"/>
          <w:kern w:val="0"/>
        </w:rPr>
        <w:t>观</w:t>
      </w:r>
      <w:r>
        <w:rPr>
          <w:rFonts w:hint="eastAsia" w:ascii="宋体" w:hAnsi="宋体" w:cs="HiddenHorzOCR"/>
          <w:color w:val="auto"/>
          <w:spacing w:val="-6"/>
          <w:kern w:val="0"/>
        </w:rPr>
        <w:t>原因所</w:t>
      </w:r>
      <w:r>
        <w:rPr>
          <w:rFonts w:hint="eastAsia" w:ascii="宋体" w:hAnsi="宋体" w:cs="宋体"/>
          <w:color w:val="auto"/>
          <w:spacing w:val="-6"/>
          <w:kern w:val="0"/>
        </w:rPr>
        <w:t>发</w:t>
      </w:r>
      <w:r>
        <w:rPr>
          <w:rFonts w:hint="eastAsia" w:ascii="宋体" w:hAnsi="宋体" w:cs="HiddenHorzOCR"/>
          <w:color w:val="auto"/>
          <w:spacing w:val="-6"/>
          <w:kern w:val="0"/>
        </w:rPr>
        <w:t>生的</w:t>
      </w:r>
      <w:r>
        <w:rPr>
          <w:rFonts w:hint="eastAsia" w:ascii="宋体" w:hAnsi="宋体" w:cs="宋体"/>
          <w:color w:val="auto"/>
          <w:spacing w:val="-6"/>
          <w:kern w:val="0"/>
        </w:rPr>
        <w:t>设计变</w:t>
      </w:r>
      <w:r>
        <w:rPr>
          <w:rFonts w:hint="eastAsia" w:ascii="宋体" w:hAnsi="宋体" w:cs="HiddenHorzOCR"/>
          <w:color w:val="auto"/>
          <w:spacing w:val="-6"/>
          <w:kern w:val="0"/>
        </w:rPr>
        <w:t>更，由甲方按</w:t>
      </w:r>
      <w:r>
        <w:rPr>
          <w:rFonts w:hint="eastAsia" w:ascii="宋体" w:hAnsi="宋体" w:cs="宋体"/>
          <w:color w:val="auto"/>
          <w:spacing w:val="-6"/>
          <w:kern w:val="0"/>
        </w:rPr>
        <w:t>设计变</w:t>
      </w:r>
      <w:r>
        <w:rPr>
          <w:rFonts w:hint="eastAsia" w:ascii="宋体" w:hAnsi="宋体" w:cs="HiddenHorzOCR"/>
          <w:color w:val="auto"/>
          <w:spacing w:val="-6"/>
          <w:kern w:val="0"/>
        </w:rPr>
        <w:t>更管理有</w:t>
      </w:r>
      <w:r>
        <w:rPr>
          <w:rFonts w:hint="eastAsia" w:ascii="宋体" w:hAnsi="宋体" w:cs="宋体"/>
          <w:color w:val="auto"/>
          <w:spacing w:val="-6"/>
          <w:kern w:val="0"/>
        </w:rPr>
        <w:t>关办</w:t>
      </w:r>
      <w:r>
        <w:rPr>
          <w:rFonts w:hint="eastAsia" w:ascii="宋体" w:hAnsi="宋体" w:cs="HiddenHorzOCR"/>
          <w:color w:val="auto"/>
          <w:spacing w:val="-6"/>
          <w:kern w:val="0"/>
        </w:rPr>
        <w:t>法</w:t>
      </w:r>
      <w:r>
        <w:rPr>
          <w:rFonts w:hint="eastAsia" w:ascii="宋体" w:hAnsi="宋体" w:cs="宋体"/>
          <w:color w:val="auto"/>
          <w:spacing w:val="-6"/>
          <w:kern w:val="0"/>
        </w:rPr>
        <w:t>规</w:t>
      </w:r>
      <w:r>
        <w:rPr>
          <w:rFonts w:hint="eastAsia" w:ascii="宋体" w:hAnsi="宋体" w:cs="HiddenHorzOCR"/>
          <w:color w:val="auto"/>
          <w:spacing w:val="-6"/>
          <w:kern w:val="0"/>
        </w:rPr>
        <w:t>范此</w:t>
      </w:r>
      <w:r>
        <w:rPr>
          <w:rFonts w:hint="eastAsia" w:ascii="宋体" w:hAnsi="宋体" w:cs="宋体"/>
          <w:color w:val="auto"/>
          <w:spacing w:val="-6"/>
          <w:kern w:val="0"/>
        </w:rPr>
        <w:t>类设计</w:t>
      </w:r>
      <w:r>
        <w:rPr>
          <w:rFonts w:hint="eastAsia" w:ascii="宋体" w:hAnsi="宋体" w:cs="HiddenHorzOCR"/>
          <w:color w:val="auto"/>
          <w:spacing w:val="-6"/>
          <w:kern w:val="0"/>
        </w:rPr>
        <w:t>行</w:t>
      </w:r>
      <w:r>
        <w:rPr>
          <w:rFonts w:hint="eastAsia" w:ascii="宋体" w:hAnsi="宋体" w:cs="宋体"/>
          <w:color w:val="auto"/>
          <w:spacing w:val="-6"/>
          <w:kern w:val="0"/>
        </w:rPr>
        <w:t>为</w:t>
      </w:r>
      <w:r>
        <w:rPr>
          <w:rFonts w:hint="eastAsia" w:ascii="宋体" w:hAnsi="宋体" w:cs="HiddenHorzOCR"/>
          <w:color w:val="auto"/>
          <w:spacing w:val="-6"/>
          <w:kern w:val="0"/>
        </w:rPr>
        <w:t>，明确</w:t>
      </w:r>
      <w:r>
        <w:rPr>
          <w:rFonts w:hint="eastAsia" w:ascii="宋体" w:hAnsi="宋体" w:cs="宋体"/>
          <w:color w:val="auto"/>
          <w:spacing w:val="-6"/>
          <w:kern w:val="0"/>
        </w:rPr>
        <w:t>设计变</w:t>
      </w:r>
      <w:r>
        <w:rPr>
          <w:rFonts w:hint="eastAsia" w:ascii="宋体" w:hAnsi="宋体" w:cs="HiddenHorzOCR"/>
          <w:color w:val="auto"/>
          <w:spacing w:val="-6"/>
          <w:kern w:val="0"/>
        </w:rPr>
        <w:t>更的原因、</w:t>
      </w:r>
      <w:r>
        <w:rPr>
          <w:rFonts w:hint="eastAsia" w:ascii="宋体" w:hAnsi="宋体" w:cs="宋体"/>
          <w:color w:val="auto"/>
          <w:spacing w:val="-6"/>
          <w:kern w:val="0"/>
        </w:rPr>
        <w:t>种类</w:t>
      </w:r>
      <w:r>
        <w:rPr>
          <w:rFonts w:hint="eastAsia" w:ascii="宋体" w:hAnsi="宋体" w:cs="HiddenHorzOCR"/>
          <w:color w:val="auto"/>
          <w:spacing w:val="-6"/>
          <w:kern w:val="0"/>
        </w:rPr>
        <w:t>、</w:t>
      </w:r>
      <w:r>
        <w:rPr>
          <w:rFonts w:hint="eastAsia" w:ascii="宋体" w:hAnsi="宋体" w:cs="宋体"/>
          <w:color w:val="auto"/>
          <w:spacing w:val="-6"/>
          <w:kern w:val="0"/>
        </w:rPr>
        <w:t>责</w:t>
      </w:r>
      <w:r>
        <w:rPr>
          <w:rFonts w:hint="eastAsia" w:ascii="宋体" w:hAnsi="宋体" w:cs="HiddenHorzOCR"/>
          <w:color w:val="auto"/>
          <w:spacing w:val="-6"/>
          <w:kern w:val="0"/>
        </w:rPr>
        <w:t>任的</w:t>
      </w:r>
      <w:r>
        <w:rPr>
          <w:rFonts w:hint="eastAsia" w:ascii="宋体" w:hAnsi="宋体" w:cs="宋体"/>
          <w:color w:val="auto"/>
          <w:spacing w:val="-6"/>
          <w:kern w:val="0"/>
        </w:rPr>
        <w:t>认</w:t>
      </w:r>
      <w:r>
        <w:rPr>
          <w:rFonts w:hint="eastAsia" w:ascii="宋体" w:hAnsi="宋体" w:cs="HiddenHorzOCR"/>
          <w:color w:val="auto"/>
          <w:spacing w:val="-6"/>
          <w:kern w:val="0"/>
        </w:rPr>
        <w:t>定和</w:t>
      </w:r>
      <w:r>
        <w:rPr>
          <w:rFonts w:hint="eastAsia" w:ascii="宋体" w:hAnsi="宋体" w:cs="宋体"/>
          <w:color w:val="auto"/>
          <w:spacing w:val="-6"/>
          <w:kern w:val="0"/>
        </w:rPr>
        <w:t>费</w:t>
      </w:r>
      <w:r>
        <w:rPr>
          <w:rFonts w:hint="eastAsia" w:ascii="宋体" w:hAnsi="宋体" w:cs="HiddenHorzOCR"/>
          <w:color w:val="auto"/>
          <w:spacing w:val="-6"/>
          <w:kern w:val="0"/>
        </w:rPr>
        <w:t>用</w:t>
      </w:r>
      <w:r>
        <w:rPr>
          <w:rFonts w:hint="eastAsia" w:ascii="宋体" w:hAnsi="宋体" w:cs="宋体"/>
          <w:color w:val="auto"/>
          <w:spacing w:val="-6"/>
          <w:kern w:val="0"/>
        </w:rPr>
        <w:t>处</w:t>
      </w:r>
      <w:r>
        <w:rPr>
          <w:rFonts w:hint="eastAsia" w:ascii="宋体" w:hAnsi="宋体" w:cs="HiddenHorzOCR"/>
          <w:color w:val="auto"/>
          <w:spacing w:val="-6"/>
          <w:kern w:val="0"/>
        </w:rPr>
        <w:t>理原</w:t>
      </w:r>
      <w:r>
        <w:rPr>
          <w:rFonts w:hint="eastAsia" w:ascii="宋体" w:hAnsi="宋体" w:cs="宋体"/>
          <w:color w:val="auto"/>
          <w:spacing w:val="-6"/>
          <w:kern w:val="0"/>
        </w:rPr>
        <w:t>则</w:t>
      </w:r>
      <w:r>
        <w:rPr>
          <w:rFonts w:hint="eastAsia" w:ascii="宋体" w:hAnsi="宋体" w:cs="HiddenHorzOCR"/>
          <w:color w:val="auto"/>
          <w:spacing w:val="-6"/>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12.2 </w:t>
      </w:r>
      <w:r>
        <w:rPr>
          <w:rFonts w:hint="eastAsia" w:ascii="宋体" w:hAnsi="宋体" w:cs="HiddenHorzOCR"/>
          <w:color w:val="auto"/>
          <w:kern w:val="0"/>
        </w:rPr>
        <w:t>在施工的</w:t>
      </w:r>
      <w:r>
        <w:rPr>
          <w:rFonts w:hint="eastAsia" w:ascii="宋体" w:hAnsi="宋体" w:cs="宋体"/>
          <w:color w:val="auto"/>
          <w:kern w:val="0"/>
        </w:rPr>
        <w:t>过</w:t>
      </w:r>
      <w:r>
        <w:rPr>
          <w:rFonts w:hint="eastAsia" w:ascii="宋体" w:hAnsi="宋体" w:cs="HiddenHorzOCR"/>
          <w:color w:val="auto"/>
          <w:kern w:val="0"/>
        </w:rPr>
        <w:t>程中，因</w:t>
      </w:r>
      <w:r>
        <w:rPr>
          <w:rFonts w:hint="eastAsia" w:ascii="宋体" w:hAnsi="宋体" w:cs="宋体"/>
          <w:color w:val="auto"/>
          <w:kern w:val="0"/>
        </w:rPr>
        <w:t>设计问题</w:t>
      </w:r>
      <w:r>
        <w:rPr>
          <w:rFonts w:hint="eastAsia" w:ascii="宋体" w:hAnsi="宋体" w:cs="HiddenHorzOCR"/>
          <w:color w:val="auto"/>
          <w:kern w:val="0"/>
        </w:rPr>
        <w:t>及其他原因造成的</w:t>
      </w:r>
      <w:r>
        <w:rPr>
          <w:rFonts w:hint="eastAsia" w:ascii="宋体" w:hAnsi="宋体" w:cs="宋体"/>
          <w:color w:val="auto"/>
          <w:kern w:val="0"/>
        </w:rPr>
        <w:t>设计变</w:t>
      </w:r>
      <w:r>
        <w:rPr>
          <w:rFonts w:hint="eastAsia" w:ascii="宋体" w:hAnsi="宋体" w:cs="HiddenHorzOCR"/>
          <w:color w:val="auto"/>
          <w:kern w:val="0"/>
        </w:rPr>
        <w:t>更及修改，乙方</w:t>
      </w:r>
      <w:r>
        <w:rPr>
          <w:rFonts w:hint="eastAsia" w:ascii="宋体" w:hAnsi="宋体" w:cs="宋体"/>
          <w:color w:val="auto"/>
          <w:kern w:val="0"/>
        </w:rPr>
        <w:t>应</w:t>
      </w:r>
      <w:r>
        <w:rPr>
          <w:rFonts w:hint="eastAsia" w:ascii="宋体" w:hAnsi="宋体" w:cs="HiddenHorzOCR"/>
          <w:color w:val="auto"/>
          <w:kern w:val="0"/>
        </w:rPr>
        <w:t>及</w:t>
      </w:r>
      <w:r>
        <w:rPr>
          <w:rFonts w:hint="eastAsia" w:ascii="宋体" w:hAnsi="宋体" w:cs="宋体"/>
          <w:color w:val="auto"/>
          <w:kern w:val="0"/>
        </w:rPr>
        <w:t>时</w:t>
      </w:r>
      <w:r>
        <w:rPr>
          <w:rFonts w:hint="eastAsia" w:ascii="宋体" w:hAnsi="宋体" w:cs="HiddenHorzOCR"/>
          <w:color w:val="auto"/>
          <w:kern w:val="0"/>
        </w:rPr>
        <w:t>的、</w:t>
      </w:r>
      <w:r>
        <w:rPr>
          <w:rFonts w:hint="eastAsia" w:ascii="宋体" w:hAnsi="宋体" w:cs="宋体"/>
          <w:color w:val="auto"/>
          <w:kern w:val="0"/>
        </w:rPr>
        <w:t>积</w:t>
      </w:r>
      <w:r>
        <w:rPr>
          <w:rFonts w:hint="eastAsia" w:ascii="宋体" w:hAnsi="宋体" w:cs="HiddenHorzOCR"/>
          <w:color w:val="auto"/>
          <w:kern w:val="0"/>
        </w:rPr>
        <w:t>极的予以配合修改。</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12.3 </w:t>
      </w:r>
      <w:r>
        <w:rPr>
          <w:rFonts w:hint="eastAsia" w:ascii="宋体" w:hAnsi="宋体" w:cs="HiddenHorzOCR"/>
          <w:color w:val="auto"/>
          <w:kern w:val="0"/>
        </w:rPr>
        <w:t>项目施工期间，乙方修正完善</w:t>
      </w:r>
      <w:r>
        <w:rPr>
          <w:rFonts w:hint="eastAsia" w:ascii="宋体" w:hAnsi="宋体" w:cs="宋体"/>
          <w:color w:val="auto"/>
          <w:kern w:val="0"/>
        </w:rPr>
        <w:t>设计</w:t>
      </w:r>
      <w:r>
        <w:rPr>
          <w:rFonts w:hint="eastAsia" w:ascii="宋体" w:hAnsi="宋体" w:cs="HiddenHorzOCR"/>
          <w:color w:val="auto"/>
          <w:kern w:val="0"/>
        </w:rPr>
        <w:t>文件，由此</w:t>
      </w:r>
      <w:r>
        <w:rPr>
          <w:rFonts w:hint="eastAsia" w:ascii="宋体" w:hAnsi="宋体" w:cs="宋体"/>
          <w:color w:val="auto"/>
          <w:kern w:val="0"/>
        </w:rPr>
        <w:t>发</w:t>
      </w:r>
      <w:r>
        <w:rPr>
          <w:rFonts w:hint="eastAsia" w:ascii="宋体" w:hAnsi="宋体" w:cs="HiddenHorzOCR"/>
          <w:color w:val="auto"/>
          <w:kern w:val="0"/>
        </w:rPr>
        <w:t>生的</w:t>
      </w:r>
      <w:r>
        <w:rPr>
          <w:rFonts w:hint="eastAsia" w:ascii="宋体" w:hAnsi="宋体" w:cs="宋体"/>
          <w:color w:val="auto"/>
          <w:kern w:val="0"/>
        </w:rPr>
        <w:t>设计变</w:t>
      </w:r>
      <w:r>
        <w:rPr>
          <w:rFonts w:hint="eastAsia" w:ascii="宋体" w:hAnsi="宋体" w:cs="HiddenHorzOCR"/>
          <w:color w:val="auto"/>
          <w:kern w:val="0"/>
        </w:rPr>
        <w:t>更</w:t>
      </w:r>
      <w:r>
        <w:rPr>
          <w:rFonts w:hint="eastAsia" w:ascii="宋体" w:hAnsi="宋体" w:cs="宋体"/>
          <w:color w:val="auto"/>
          <w:kern w:val="0"/>
        </w:rPr>
        <w:t>费</w:t>
      </w:r>
      <w:r>
        <w:rPr>
          <w:rFonts w:hint="eastAsia" w:ascii="宋体" w:hAnsi="宋体" w:cs="HiddenHorzOCR"/>
          <w:color w:val="auto"/>
          <w:kern w:val="0"/>
        </w:rPr>
        <w:t>用自行承担，并不得耽</w:t>
      </w:r>
      <w:r>
        <w:rPr>
          <w:rFonts w:hint="eastAsia" w:ascii="宋体" w:hAnsi="宋体" w:cs="宋体"/>
          <w:color w:val="auto"/>
          <w:kern w:val="0"/>
        </w:rPr>
        <w:t>误</w:t>
      </w:r>
      <w:r>
        <w:rPr>
          <w:rFonts w:hint="eastAsia" w:ascii="宋体" w:hAnsi="宋体" w:cs="HiddenHorzOCR"/>
          <w:color w:val="auto"/>
          <w:kern w:val="0"/>
        </w:rPr>
        <w:t>甲方施工。</w:t>
      </w:r>
      <w:r>
        <w:rPr>
          <w:rFonts w:hint="eastAsia" w:ascii="宋体" w:hAnsi="宋体" w:cs="宋体"/>
          <w:color w:val="auto"/>
          <w:kern w:val="0"/>
        </w:rPr>
        <w:t>该项</w:t>
      </w:r>
      <w:r>
        <w:rPr>
          <w:rFonts w:hint="eastAsia" w:ascii="宋体" w:hAnsi="宋体" w:cs="HiddenHorzOCR"/>
          <w:color w:val="auto"/>
          <w:kern w:val="0"/>
        </w:rPr>
        <w:t>目</w:t>
      </w:r>
      <w:r>
        <w:rPr>
          <w:rFonts w:hint="eastAsia" w:ascii="宋体" w:hAnsi="宋体" w:cs="宋体"/>
          <w:color w:val="auto"/>
          <w:kern w:val="0"/>
        </w:rPr>
        <w:t>设计</w:t>
      </w:r>
      <w:r>
        <w:rPr>
          <w:rFonts w:hint="eastAsia" w:ascii="宋体" w:hAnsi="宋体" w:cs="HiddenHorzOCR"/>
          <w:color w:val="auto"/>
          <w:kern w:val="0"/>
        </w:rPr>
        <w:t>缺陷引起的工程</w:t>
      </w:r>
      <w:r>
        <w:rPr>
          <w:rFonts w:hint="eastAsia" w:ascii="宋体" w:hAnsi="宋体" w:cs="宋体"/>
          <w:color w:val="auto"/>
          <w:kern w:val="0"/>
        </w:rPr>
        <w:t>变</w:t>
      </w:r>
      <w:r>
        <w:rPr>
          <w:rFonts w:hint="eastAsia" w:ascii="宋体" w:hAnsi="宋体" w:cs="HiddenHorzOCR"/>
          <w:color w:val="auto"/>
          <w:kern w:val="0"/>
        </w:rPr>
        <w:t>更</w:t>
      </w:r>
      <w:r>
        <w:rPr>
          <w:rFonts w:hint="eastAsia" w:ascii="宋体" w:hAnsi="宋体" w:cs="宋体"/>
          <w:color w:val="auto"/>
          <w:kern w:val="0"/>
        </w:rPr>
        <w:t>应</w:t>
      </w:r>
      <w:r>
        <w:rPr>
          <w:rFonts w:hint="eastAsia" w:ascii="宋体" w:hAnsi="宋体" w:cs="HiddenHorzOCR"/>
          <w:color w:val="auto"/>
          <w:kern w:val="0"/>
        </w:rPr>
        <w:t>控制在</w:t>
      </w:r>
      <w:r>
        <w:rPr>
          <w:rFonts w:hint="eastAsia" w:ascii="宋体" w:hAnsi="宋体" w:cs="宋体"/>
          <w:color w:val="auto"/>
          <w:kern w:val="0"/>
        </w:rPr>
        <w:t>总</w:t>
      </w:r>
      <w:r>
        <w:rPr>
          <w:rFonts w:hint="eastAsia" w:ascii="宋体" w:hAnsi="宋体" w:cs="HiddenHorzOCR"/>
          <w:color w:val="auto"/>
          <w:kern w:val="0"/>
        </w:rPr>
        <w:t>投</w:t>
      </w:r>
      <w:r>
        <w:rPr>
          <w:rFonts w:hint="eastAsia" w:ascii="宋体" w:hAnsi="宋体" w:cs="宋体"/>
          <w:color w:val="auto"/>
          <w:kern w:val="0"/>
        </w:rPr>
        <w:t>资</w:t>
      </w:r>
      <w:r>
        <w:rPr>
          <w:rFonts w:ascii="宋体" w:hAnsi="宋体" w:cs="HiddenHorzOCR"/>
          <w:color w:val="auto"/>
          <w:kern w:val="0"/>
        </w:rPr>
        <w:t>1</w:t>
      </w:r>
      <w:r>
        <w:rPr>
          <w:rFonts w:ascii="宋体" w:cs="HiddenHorzOCR"/>
          <w:color w:val="auto"/>
          <w:kern w:val="0"/>
        </w:rPr>
        <w:t>0</w:t>
      </w:r>
      <w:r>
        <w:rPr>
          <w:rFonts w:ascii="宋体" w:hAnsi="宋体"/>
          <w:color w:val="auto"/>
          <w:kern w:val="0"/>
        </w:rPr>
        <w:t xml:space="preserve">% </w:t>
      </w:r>
      <w:r>
        <w:rPr>
          <w:rFonts w:ascii="宋体" w:hAnsi="宋体" w:cs="HiddenHorzOCR"/>
          <w:color w:val="auto"/>
          <w:kern w:val="0"/>
        </w:rPr>
        <w:t>(</w:t>
      </w:r>
      <w:r>
        <w:rPr>
          <w:rFonts w:hint="eastAsia" w:ascii="宋体" w:hAnsi="宋体" w:cs="HiddenHorzOCR"/>
          <w:color w:val="auto"/>
          <w:kern w:val="0"/>
        </w:rPr>
        <w:t>含本数</w:t>
      </w:r>
      <w:r>
        <w:rPr>
          <w:rFonts w:ascii="宋体" w:hAnsi="宋体" w:cs="HiddenHorzOCR"/>
          <w:color w:val="auto"/>
          <w:kern w:val="0"/>
        </w:rPr>
        <w:t>)</w:t>
      </w:r>
      <w:r>
        <w:rPr>
          <w:rFonts w:hint="eastAsia" w:ascii="宋体" w:hAnsi="宋体" w:cs="HiddenHorzOCR"/>
          <w:color w:val="auto"/>
          <w:kern w:val="0"/>
        </w:rPr>
        <w:t>以内，否</w:t>
      </w:r>
      <w:r>
        <w:rPr>
          <w:rFonts w:hint="eastAsia" w:ascii="宋体" w:hAnsi="宋体" w:cs="宋体"/>
          <w:color w:val="auto"/>
          <w:kern w:val="0"/>
        </w:rPr>
        <w:t>则</w:t>
      </w:r>
      <w:r>
        <w:rPr>
          <w:rFonts w:hint="eastAsia" w:ascii="宋体" w:hAnsi="宋体" w:cs="HiddenHorzOCR"/>
          <w:color w:val="auto"/>
          <w:kern w:val="0"/>
        </w:rPr>
        <w:t>按工程</w:t>
      </w:r>
      <w:r>
        <w:rPr>
          <w:rFonts w:hint="eastAsia" w:ascii="宋体" w:hAnsi="宋体" w:cs="宋体"/>
          <w:color w:val="auto"/>
          <w:kern w:val="0"/>
        </w:rPr>
        <w:t>变</w:t>
      </w:r>
      <w:r>
        <w:rPr>
          <w:rFonts w:hint="eastAsia" w:ascii="宋体" w:hAnsi="宋体" w:cs="HiddenHorzOCR"/>
          <w:color w:val="auto"/>
          <w:kern w:val="0"/>
        </w:rPr>
        <w:t>更增加投</w:t>
      </w:r>
      <w:r>
        <w:rPr>
          <w:rFonts w:hint="eastAsia" w:ascii="宋体" w:hAnsi="宋体" w:cs="宋体"/>
          <w:color w:val="auto"/>
          <w:kern w:val="0"/>
        </w:rPr>
        <w:t>资</w:t>
      </w:r>
      <w:r>
        <w:rPr>
          <w:rFonts w:hint="eastAsia" w:ascii="宋体" w:hAnsi="宋体" w:cs="HiddenHorzOCR"/>
          <w:color w:val="auto"/>
          <w:kern w:val="0"/>
        </w:rPr>
        <w:t>的</w:t>
      </w:r>
      <w:r>
        <w:rPr>
          <w:rFonts w:ascii="宋体" w:hAnsi="宋体" w:cs="HiddenHorzOCR"/>
          <w:color w:val="auto"/>
          <w:kern w:val="0"/>
        </w:rPr>
        <w:t>5</w:t>
      </w:r>
      <w:r>
        <w:rPr>
          <w:rFonts w:hint="eastAsia" w:ascii="宋体" w:hAnsi="宋体" w:cs="HiddenHorzOCR"/>
          <w:color w:val="auto"/>
          <w:kern w:val="0"/>
        </w:rPr>
        <w:t>‰</w:t>
      </w:r>
      <w:r>
        <w:rPr>
          <w:rFonts w:hint="eastAsia" w:ascii="宋体" w:hAnsi="宋体" w:cs="宋体"/>
          <w:color w:val="auto"/>
          <w:kern w:val="0"/>
        </w:rPr>
        <w:t>计罚设计单</w:t>
      </w:r>
      <w:r>
        <w:rPr>
          <w:rFonts w:hint="eastAsia" w:ascii="宋体" w:hAnsi="宋体" w:cs="HiddenHorzOCR"/>
          <w:color w:val="auto"/>
          <w:kern w:val="0"/>
        </w:rPr>
        <w:t>位。</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第十三条</w:t>
      </w:r>
      <w:r>
        <w:rPr>
          <w:rFonts w:hint="eastAsia" w:ascii="宋体" w:hAnsi="宋体" w:cs="宋体"/>
          <w:b/>
          <w:color w:val="auto"/>
          <w:kern w:val="0"/>
        </w:rPr>
        <w:t>设计协调</w:t>
      </w:r>
      <w:r>
        <w:rPr>
          <w:rFonts w:hint="eastAsia" w:ascii="宋体" w:hAnsi="宋体" w:cs="HiddenHorzOCR"/>
          <w:b/>
          <w:color w:val="auto"/>
          <w:kern w:val="0"/>
        </w:rPr>
        <w:t>和</w:t>
      </w:r>
      <w:r>
        <w:rPr>
          <w:rFonts w:hint="eastAsia" w:ascii="宋体" w:hAnsi="宋体" w:cs="宋体"/>
          <w:b/>
          <w:color w:val="auto"/>
          <w:kern w:val="0"/>
        </w:rPr>
        <w:t>设计</w:t>
      </w:r>
      <w:r>
        <w:rPr>
          <w:rFonts w:hint="eastAsia" w:ascii="宋体" w:hAnsi="宋体" w:cs="HiddenHorzOCR"/>
          <w:b/>
          <w:color w:val="auto"/>
          <w:kern w:val="0"/>
        </w:rPr>
        <w:t>配合</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13.1 </w:t>
      </w:r>
      <w:r>
        <w:rPr>
          <w:rFonts w:hint="eastAsia" w:ascii="宋体" w:hAnsi="宋体" w:cs="HiddenHorzOCR"/>
          <w:color w:val="auto"/>
          <w:kern w:val="0"/>
        </w:rPr>
        <w:t>甲方的</w:t>
      </w:r>
      <w:r>
        <w:rPr>
          <w:rFonts w:hint="eastAsia" w:ascii="宋体" w:hAnsi="宋体" w:cs="宋体"/>
          <w:color w:val="auto"/>
          <w:kern w:val="0"/>
        </w:rPr>
        <w:t>设计协调</w:t>
      </w:r>
      <w:r>
        <w:rPr>
          <w:rFonts w:hint="eastAsia" w:ascii="宋体" w:hAnsi="宋体" w:cs="HiddenHorzOCR"/>
          <w:color w:val="auto"/>
          <w:kern w:val="0"/>
        </w:rPr>
        <w:t>工作</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13.1.2 </w:t>
      </w:r>
      <w:r>
        <w:rPr>
          <w:rFonts w:hint="eastAsia" w:ascii="宋体" w:hAnsi="宋体" w:cs="宋体"/>
          <w:color w:val="auto"/>
          <w:kern w:val="0"/>
        </w:rPr>
        <w:t>协调设计</w:t>
      </w:r>
      <w:r>
        <w:rPr>
          <w:rFonts w:hint="eastAsia" w:ascii="宋体" w:hAnsi="宋体" w:cs="HiddenHorzOCR"/>
          <w:color w:val="auto"/>
          <w:kern w:val="0"/>
        </w:rPr>
        <w:t>工作中存在的重大技</w:t>
      </w:r>
      <w:r>
        <w:rPr>
          <w:rFonts w:hint="eastAsia" w:ascii="宋体" w:hAnsi="宋体" w:cs="宋体"/>
          <w:color w:val="auto"/>
          <w:kern w:val="0"/>
        </w:rPr>
        <w:t>术</w:t>
      </w:r>
      <w:r>
        <w:rPr>
          <w:rFonts w:hint="eastAsia" w:ascii="宋体" w:hAnsi="宋体" w:cs="HiddenHorzOCR"/>
          <w:color w:val="auto"/>
          <w:kern w:val="0"/>
        </w:rPr>
        <w:t>分歧。</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13.</w:t>
      </w:r>
      <w:r>
        <w:rPr>
          <w:rFonts w:ascii="宋体" w:hAnsi="宋体" w:cs="Arial"/>
          <w:color w:val="auto"/>
          <w:kern w:val="0"/>
        </w:rPr>
        <w:t>1.</w:t>
      </w:r>
      <w:r>
        <w:rPr>
          <w:rFonts w:ascii="宋体" w:hAnsi="宋体"/>
          <w:color w:val="auto"/>
          <w:kern w:val="0"/>
        </w:rPr>
        <w:t xml:space="preserve">2 </w:t>
      </w:r>
      <w:r>
        <w:rPr>
          <w:rFonts w:hint="eastAsia" w:ascii="宋体" w:hAnsi="宋体" w:cs="宋体"/>
          <w:color w:val="auto"/>
          <w:kern w:val="0"/>
        </w:rPr>
        <w:t>积</w:t>
      </w:r>
      <w:r>
        <w:rPr>
          <w:rFonts w:hint="eastAsia" w:ascii="宋体" w:hAnsi="宋体" w:cs="HiddenHorzOCR"/>
          <w:color w:val="auto"/>
          <w:kern w:val="0"/>
        </w:rPr>
        <w:t>极</w:t>
      </w:r>
      <w:r>
        <w:rPr>
          <w:rFonts w:hint="eastAsia" w:ascii="宋体" w:hAnsi="宋体" w:cs="宋体"/>
          <w:color w:val="auto"/>
          <w:kern w:val="0"/>
        </w:rPr>
        <w:t>开</w:t>
      </w:r>
      <w:r>
        <w:rPr>
          <w:rFonts w:hint="eastAsia" w:ascii="宋体" w:hAnsi="宋体" w:cs="HiddenHorzOCR"/>
          <w:color w:val="auto"/>
          <w:kern w:val="0"/>
        </w:rPr>
        <w:t>展工程</w:t>
      </w:r>
      <w:r>
        <w:rPr>
          <w:rFonts w:hint="eastAsia" w:ascii="宋体" w:hAnsi="宋体" w:cs="宋体"/>
          <w:color w:val="auto"/>
          <w:kern w:val="0"/>
        </w:rPr>
        <w:t>设计</w:t>
      </w:r>
      <w:r>
        <w:rPr>
          <w:rFonts w:hint="eastAsia" w:ascii="宋体" w:hAnsi="宋体" w:cs="HiddenHorzOCR"/>
          <w:color w:val="auto"/>
          <w:kern w:val="0"/>
        </w:rPr>
        <w:t>外部</w:t>
      </w:r>
      <w:r>
        <w:rPr>
          <w:rFonts w:hint="eastAsia" w:ascii="宋体" w:hAnsi="宋体" w:cs="宋体"/>
          <w:color w:val="auto"/>
          <w:kern w:val="0"/>
        </w:rPr>
        <w:t>协调</w:t>
      </w:r>
      <w:r>
        <w:rPr>
          <w:rFonts w:hint="eastAsia" w:ascii="宋体" w:hAnsi="宋体" w:cs="HiddenHorzOCR"/>
          <w:color w:val="auto"/>
          <w:kern w:val="0"/>
        </w:rPr>
        <w:t>工作，</w:t>
      </w:r>
      <w:r>
        <w:rPr>
          <w:rFonts w:hint="eastAsia" w:ascii="宋体" w:hAnsi="宋体" w:cs="宋体"/>
          <w:color w:val="auto"/>
          <w:kern w:val="0"/>
        </w:rPr>
        <w:t>进</w:t>
      </w:r>
      <w:r>
        <w:rPr>
          <w:rFonts w:hint="eastAsia" w:ascii="宋体" w:hAnsi="宋体" w:cs="HiddenHorzOCR"/>
          <w:color w:val="auto"/>
          <w:kern w:val="0"/>
        </w:rPr>
        <w:t>行与</w:t>
      </w:r>
      <w:r>
        <w:rPr>
          <w:rFonts w:hint="eastAsia" w:ascii="宋体" w:hAnsi="宋体" w:cs="宋体"/>
          <w:color w:val="auto"/>
          <w:kern w:val="0"/>
        </w:rPr>
        <w:t>规</w:t>
      </w:r>
      <w:r>
        <w:rPr>
          <w:rFonts w:hint="eastAsia" w:ascii="宋体" w:hAnsi="宋体" w:cs="HiddenHorzOCR"/>
          <w:color w:val="auto"/>
          <w:kern w:val="0"/>
        </w:rPr>
        <w:t>划、建</w:t>
      </w:r>
      <w:r>
        <w:rPr>
          <w:rFonts w:hint="eastAsia" w:ascii="宋体" w:hAnsi="宋体" w:cs="宋体"/>
          <w:color w:val="auto"/>
          <w:kern w:val="0"/>
        </w:rPr>
        <w:t>设</w:t>
      </w:r>
      <w:r>
        <w:rPr>
          <w:rFonts w:hint="eastAsia" w:ascii="宋体" w:hAnsi="宋体" w:cs="HiddenHorzOCR"/>
          <w:color w:val="auto"/>
          <w:kern w:val="0"/>
        </w:rPr>
        <w:t>、消防、</w:t>
      </w:r>
      <w:r>
        <w:rPr>
          <w:rFonts w:hint="eastAsia" w:ascii="宋体" w:hAnsi="宋体" w:cs="宋体"/>
          <w:color w:val="auto"/>
          <w:kern w:val="0"/>
        </w:rPr>
        <w:t>环</w:t>
      </w:r>
      <w:r>
        <w:rPr>
          <w:rFonts w:hint="eastAsia" w:ascii="宋体" w:hAnsi="宋体" w:cs="HiddenHorzOCR"/>
          <w:color w:val="auto"/>
          <w:kern w:val="0"/>
        </w:rPr>
        <w:t>保等部</w:t>
      </w:r>
      <w:r>
        <w:rPr>
          <w:rFonts w:hint="eastAsia" w:ascii="宋体" w:hAnsi="宋体" w:cs="宋体"/>
          <w:color w:val="auto"/>
          <w:kern w:val="0"/>
        </w:rPr>
        <w:t>门</w:t>
      </w:r>
      <w:r>
        <w:rPr>
          <w:rFonts w:hint="eastAsia" w:ascii="宋体" w:hAnsi="宋体" w:cs="HiddenHorzOCR"/>
          <w:color w:val="auto"/>
          <w:kern w:val="0"/>
        </w:rPr>
        <w:t>的</w:t>
      </w:r>
      <w:r>
        <w:rPr>
          <w:rFonts w:hint="eastAsia" w:ascii="宋体" w:hAnsi="宋体" w:cs="宋体"/>
          <w:color w:val="auto"/>
          <w:kern w:val="0"/>
        </w:rPr>
        <w:t>设计协调</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13.</w:t>
      </w:r>
      <w:r>
        <w:rPr>
          <w:rFonts w:ascii="宋体" w:hAnsi="宋体" w:cs="Arial"/>
          <w:color w:val="auto"/>
          <w:kern w:val="0"/>
        </w:rPr>
        <w:t>1.</w:t>
      </w:r>
      <w:r>
        <w:rPr>
          <w:rFonts w:ascii="宋体" w:hAnsi="宋体"/>
          <w:color w:val="auto"/>
          <w:kern w:val="0"/>
        </w:rPr>
        <w:t xml:space="preserve">3 </w:t>
      </w:r>
      <w:r>
        <w:rPr>
          <w:rFonts w:hint="eastAsia" w:ascii="宋体" w:hAnsi="宋体" w:cs="宋体"/>
          <w:color w:val="auto"/>
          <w:kern w:val="0"/>
        </w:rPr>
        <w:t>审</w:t>
      </w:r>
      <w:r>
        <w:rPr>
          <w:rFonts w:hint="eastAsia" w:ascii="宋体" w:hAnsi="宋体" w:cs="HiddenHorzOCR"/>
          <w:color w:val="auto"/>
          <w:kern w:val="0"/>
        </w:rPr>
        <w:t>批</w:t>
      </w:r>
      <w:r>
        <w:rPr>
          <w:rFonts w:hint="eastAsia" w:ascii="宋体" w:hAnsi="宋体" w:cs="宋体"/>
          <w:color w:val="auto"/>
          <w:kern w:val="0"/>
        </w:rPr>
        <w:t>设计变</w:t>
      </w:r>
      <w:r>
        <w:rPr>
          <w:rFonts w:hint="eastAsia" w:ascii="宋体" w:hAnsi="宋体" w:cs="HiddenHorzOCR"/>
          <w:color w:val="auto"/>
          <w:kern w:val="0"/>
        </w:rPr>
        <w:t>更，</w:t>
      </w:r>
      <w:r>
        <w:rPr>
          <w:rFonts w:hint="eastAsia" w:ascii="宋体" w:hAnsi="宋体" w:cs="宋体"/>
          <w:color w:val="auto"/>
          <w:kern w:val="0"/>
        </w:rPr>
        <w:t>评</w:t>
      </w:r>
      <w:r>
        <w:rPr>
          <w:rFonts w:hint="eastAsia" w:ascii="宋体" w:hAnsi="宋体" w:cs="HiddenHorzOCR"/>
          <w:color w:val="auto"/>
          <w:kern w:val="0"/>
        </w:rPr>
        <w:t>价</w:t>
      </w:r>
      <w:r>
        <w:rPr>
          <w:rFonts w:hint="eastAsia" w:ascii="宋体" w:hAnsi="宋体" w:cs="宋体"/>
          <w:color w:val="auto"/>
          <w:kern w:val="0"/>
        </w:rPr>
        <w:t>设计</w:t>
      </w:r>
      <w:r>
        <w:rPr>
          <w:rFonts w:hint="eastAsia" w:ascii="宋体" w:hAnsi="宋体" w:cs="HiddenHorzOCR"/>
          <w:color w:val="auto"/>
          <w:kern w:val="0"/>
        </w:rPr>
        <w:t>投</w:t>
      </w:r>
      <w:r>
        <w:rPr>
          <w:rFonts w:hint="eastAsia" w:ascii="宋体" w:hAnsi="宋体" w:cs="宋体"/>
          <w:color w:val="auto"/>
          <w:kern w:val="0"/>
        </w:rPr>
        <w:t>资</w:t>
      </w:r>
      <w:r>
        <w:rPr>
          <w:rFonts w:hint="eastAsia" w:ascii="宋体" w:hAnsi="宋体" w:cs="HiddenHorzOCR"/>
          <w:color w:val="auto"/>
          <w:kern w:val="0"/>
        </w:rPr>
        <w:t>控制的情况。</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 </w:t>
      </w:r>
      <w:r>
        <w:rPr>
          <w:rFonts w:hint="eastAsia" w:ascii="宋体" w:hAnsi="宋体" w:cs="HiddenHorzOCR"/>
          <w:color w:val="auto"/>
          <w:kern w:val="0"/>
        </w:rPr>
        <w:t>乙</w:t>
      </w:r>
      <w:r>
        <w:rPr>
          <w:rFonts w:hint="eastAsia" w:ascii="宋体" w:hAnsi="宋体" w:cs="宋体"/>
          <w:color w:val="auto"/>
          <w:kern w:val="0"/>
        </w:rPr>
        <w:t>方</w:t>
      </w:r>
      <w:r>
        <w:rPr>
          <w:rFonts w:hint="eastAsia" w:ascii="宋体" w:hAnsi="宋体" w:cs="HiddenHorzOCR"/>
          <w:color w:val="auto"/>
          <w:kern w:val="0"/>
        </w:rPr>
        <w:t>的</w:t>
      </w:r>
      <w:r>
        <w:rPr>
          <w:rFonts w:hint="eastAsia" w:ascii="宋体" w:hAnsi="宋体" w:cs="宋体"/>
          <w:color w:val="auto"/>
          <w:kern w:val="0"/>
        </w:rPr>
        <w:t>设计协调</w:t>
      </w:r>
      <w:r>
        <w:rPr>
          <w:rFonts w:hint="eastAsia" w:ascii="宋体" w:hAnsi="宋体" w:cs="HiddenHorzOCR"/>
          <w:color w:val="auto"/>
          <w:kern w:val="0"/>
        </w:rPr>
        <w:t>工作</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13.2.1 </w:t>
      </w:r>
      <w:r>
        <w:rPr>
          <w:rFonts w:hint="eastAsia" w:ascii="宋体" w:hAnsi="宋体" w:cs="HiddenHorzOCR"/>
          <w:color w:val="auto"/>
          <w:kern w:val="0"/>
        </w:rPr>
        <w:t>乙方</w:t>
      </w:r>
      <w:r>
        <w:rPr>
          <w:rFonts w:hint="eastAsia" w:ascii="宋体" w:hAnsi="宋体" w:cs="宋体"/>
          <w:color w:val="auto"/>
          <w:kern w:val="0"/>
        </w:rPr>
        <w:t>应积</w:t>
      </w:r>
      <w:r>
        <w:rPr>
          <w:rFonts w:hint="eastAsia" w:ascii="宋体" w:hAnsi="宋体" w:cs="HiddenHorzOCR"/>
          <w:color w:val="auto"/>
          <w:kern w:val="0"/>
        </w:rPr>
        <w:t>极配合甲方根据合同</w:t>
      </w:r>
      <w:r>
        <w:rPr>
          <w:rFonts w:hint="eastAsia" w:ascii="宋体" w:hAnsi="宋体" w:cs="宋体"/>
          <w:color w:val="auto"/>
          <w:kern w:val="0"/>
        </w:rPr>
        <w:t>进</w:t>
      </w:r>
      <w:r>
        <w:rPr>
          <w:rFonts w:hint="eastAsia" w:ascii="宋体" w:hAnsi="宋体" w:cs="HiddenHorzOCR"/>
          <w:color w:val="auto"/>
          <w:kern w:val="0"/>
        </w:rPr>
        <w:t>行的</w:t>
      </w:r>
      <w:r>
        <w:rPr>
          <w:rFonts w:hint="eastAsia" w:ascii="宋体" w:hAnsi="宋体" w:cs="宋体"/>
          <w:color w:val="auto"/>
          <w:kern w:val="0"/>
        </w:rPr>
        <w:t>阶</w:t>
      </w:r>
      <w:r>
        <w:rPr>
          <w:rFonts w:hint="eastAsia" w:ascii="宋体" w:hAnsi="宋体" w:cs="HiddenHorzOCR"/>
          <w:color w:val="auto"/>
          <w:kern w:val="0"/>
        </w:rPr>
        <w:t>段</w:t>
      </w:r>
      <w:r>
        <w:rPr>
          <w:rFonts w:hint="eastAsia" w:ascii="宋体" w:hAnsi="宋体" w:cs="宋体"/>
          <w:color w:val="auto"/>
          <w:kern w:val="0"/>
        </w:rPr>
        <w:t>检查</w:t>
      </w:r>
      <w:r>
        <w:rPr>
          <w:rFonts w:hint="eastAsia" w:ascii="宋体" w:hAnsi="宋体" w:cs="HiddenHorzOCR"/>
          <w:color w:val="auto"/>
          <w:kern w:val="0"/>
        </w:rPr>
        <w:t>和</w:t>
      </w:r>
      <w:r>
        <w:rPr>
          <w:rFonts w:hint="eastAsia" w:ascii="宋体" w:hAnsi="宋体" w:cs="宋体"/>
          <w:color w:val="auto"/>
          <w:kern w:val="0"/>
        </w:rPr>
        <w:t>过</w:t>
      </w:r>
      <w:r>
        <w:rPr>
          <w:rFonts w:hint="eastAsia" w:ascii="宋体" w:hAnsi="宋体" w:cs="HiddenHorzOCR"/>
          <w:color w:val="auto"/>
          <w:kern w:val="0"/>
        </w:rPr>
        <w:t>程</w:t>
      </w:r>
      <w:r>
        <w:rPr>
          <w:rFonts w:hint="eastAsia" w:ascii="宋体" w:hAnsi="宋体" w:cs="宋体"/>
          <w:color w:val="auto"/>
          <w:kern w:val="0"/>
        </w:rPr>
        <w:t>检查</w:t>
      </w:r>
      <w:r>
        <w:rPr>
          <w:rFonts w:hint="eastAsia" w:ascii="宋体" w:hAnsi="宋体" w:cs="HiddenHorzOCR"/>
          <w:color w:val="auto"/>
          <w:kern w:val="0"/>
        </w:rPr>
        <w:t>，</w:t>
      </w:r>
      <w:r>
        <w:rPr>
          <w:rFonts w:hint="eastAsia" w:ascii="宋体" w:hAnsi="宋体" w:cs="宋体"/>
          <w:color w:val="auto"/>
          <w:kern w:val="0"/>
        </w:rPr>
        <w:t>积</w:t>
      </w:r>
      <w:r>
        <w:rPr>
          <w:rFonts w:hint="eastAsia" w:ascii="宋体" w:hAnsi="宋体" w:cs="HiddenHorzOCR"/>
          <w:color w:val="auto"/>
          <w:kern w:val="0"/>
        </w:rPr>
        <w:t>极配合甲方</w:t>
      </w:r>
      <w:r>
        <w:rPr>
          <w:rFonts w:hint="eastAsia" w:ascii="宋体" w:hAnsi="宋体" w:cs="宋体"/>
          <w:color w:val="auto"/>
          <w:kern w:val="0"/>
        </w:rPr>
        <w:t>组织</w:t>
      </w:r>
      <w:r>
        <w:rPr>
          <w:rFonts w:hint="eastAsia" w:ascii="宋体" w:hAnsi="宋体" w:cs="HiddenHorzOCR"/>
          <w:color w:val="auto"/>
          <w:kern w:val="0"/>
        </w:rPr>
        <w:t>的</w:t>
      </w:r>
      <w:r>
        <w:rPr>
          <w:rFonts w:hint="eastAsia" w:ascii="宋体" w:hAnsi="宋体" w:cs="宋体"/>
          <w:color w:val="auto"/>
          <w:kern w:val="0"/>
        </w:rPr>
        <w:t>对设计</w:t>
      </w:r>
      <w:r>
        <w:rPr>
          <w:rFonts w:hint="eastAsia" w:ascii="宋体" w:hAnsi="宋体" w:cs="HiddenHorzOCR"/>
          <w:color w:val="auto"/>
          <w:kern w:val="0"/>
        </w:rPr>
        <w:t>工作有</w:t>
      </w:r>
      <w:r>
        <w:rPr>
          <w:rFonts w:hint="eastAsia" w:ascii="宋体" w:hAnsi="宋体" w:cs="宋体"/>
          <w:color w:val="auto"/>
          <w:kern w:val="0"/>
        </w:rPr>
        <w:t>积</w:t>
      </w:r>
      <w:r>
        <w:rPr>
          <w:rFonts w:hint="eastAsia" w:ascii="宋体" w:hAnsi="宋体" w:cs="HiddenHorzOCR"/>
          <w:color w:val="auto"/>
          <w:kern w:val="0"/>
        </w:rPr>
        <w:t>极作用的相</w:t>
      </w:r>
      <w:r>
        <w:rPr>
          <w:rFonts w:hint="eastAsia" w:ascii="宋体" w:hAnsi="宋体" w:cs="宋体"/>
          <w:color w:val="auto"/>
          <w:kern w:val="0"/>
        </w:rPr>
        <w:t>关</w:t>
      </w:r>
      <w:r>
        <w:rPr>
          <w:rFonts w:hint="eastAsia" w:ascii="宋体" w:hAnsi="宋体" w:cs="HiddenHorzOCR"/>
          <w:color w:val="auto"/>
          <w:kern w:val="0"/>
        </w:rPr>
        <w:t>活</w:t>
      </w:r>
      <w:r>
        <w:rPr>
          <w:rFonts w:hint="eastAsia" w:ascii="宋体" w:hAnsi="宋体" w:cs="宋体"/>
          <w:color w:val="auto"/>
          <w:kern w:val="0"/>
        </w:rPr>
        <w:t>动</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13.2.2 </w:t>
      </w:r>
      <w:r>
        <w:rPr>
          <w:rFonts w:hint="eastAsia" w:ascii="宋体" w:hAnsi="宋体" w:cs="宋体"/>
          <w:color w:val="auto"/>
          <w:kern w:val="0"/>
        </w:rPr>
        <w:t>积</w:t>
      </w:r>
      <w:r>
        <w:rPr>
          <w:rFonts w:hint="eastAsia" w:ascii="宋体" w:hAnsi="宋体" w:cs="HiddenHorzOCR"/>
          <w:color w:val="auto"/>
          <w:kern w:val="0"/>
        </w:rPr>
        <w:t>极主</w:t>
      </w:r>
      <w:r>
        <w:rPr>
          <w:rFonts w:hint="eastAsia" w:ascii="宋体" w:hAnsi="宋体" w:cs="宋体"/>
          <w:color w:val="auto"/>
          <w:kern w:val="0"/>
        </w:rPr>
        <w:t>动</w:t>
      </w:r>
      <w:r>
        <w:rPr>
          <w:rFonts w:hint="eastAsia" w:ascii="宋体" w:hAnsi="宋体" w:cs="HiddenHorzOCR"/>
          <w:color w:val="auto"/>
          <w:kern w:val="0"/>
        </w:rPr>
        <w:t>地</w:t>
      </w:r>
      <w:r>
        <w:rPr>
          <w:rFonts w:hint="eastAsia" w:ascii="宋体" w:hAnsi="宋体" w:cs="宋体"/>
          <w:color w:val="auto"/>
          <w:kern w:val="0"/>
        </w:rPr>
        <w:t>进</w:t>
      </w:r>
      <w:r>
        <w:rPr>
          <w:rFonts w:hint="eastAsia" w:ascii="宋体" w:hAnsi="宋体" w:cs="HiddenHorzOCR"/>
          <w:color w:val="auto"/>
          <w:kern w:val="0"/>
        </w:rPr>
        <w:t>行与</w:t>
      </w:r>
      <w:r>
        <w:rPr>
          <w:rFonts w:hint="eastAsia" w:ascii="宋体" w:hAnsi="宋体" w:cs="宋体"/>
          <w:color w:val="auto"/>
          <w:kern w:val="0"/>
        </w:rPr>
        <w:t>项</w:t>
      </w:r>
      <w:r>
        <w:rPr>
          <w:rFonts w:hint="eastAsia" w:ascii="宋体" w:hAnsi="宋体" w:cs="HiddenHorzOCR"/>
          <w:color w:val="auto"/>
          <w:kern w:val="0"/>
        </w:rPr>
        <w:t>目有</w:t>
      </w:r>
      <w:r>
        <w:rPr>
          <w:rFonts w:hint="eastAsia" w:ascii="宋体" w:hAnsi="宋体" w:cs="宋体"/>
          <w:color w:val="auto"/>
          <w:kern w:val="0"/>
        </w:rPr>
        <w:t>关</w:t>
      </w:r>
      <w:r>
        <w:rPr>
          <w:rFonts w:hint="eastAsia" w:ascii="宋体" w:hAnsi="宋体" w:cs="HiddenHorzOCR"/>
          <w:color w:val="auto"/>
          <w:kern w:val="0"/>
        </w:rPr>
        <w:t>的内、外</w:t>
      </w:r>
      <w:r>
        <w:rPr>
          <w:rFonts w:hint="eastAsia" w:ascii="宋体" w:hAnsi="宋体" w:cs="宋体"/>
          <w:color w:val="auto"/>
          <w:kern w:val="0"/>
        </w:rPr>
        <w:t>协调</w:t>
      </w:r>
      <w:r>
        <w:rPr>
          <w:rFonts w:hint="eastAsia" w:ascii="宋体" w:hAnsi="宋体" w:cs="HiddenHorzOCR"/>
          <w:color w:val="auto"/>
          <w:kern w:val="0"/>
        </w:rPr>
        <w:t>工作。</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13.2.3 </w:t>
      </w:r>
      <w:r>
        <w:rPr>
          <w:rFonts w:hint="eastAsia" w:ascii="宋体" w:hAnsi="宋体" w:cs="宋体"/>
          <w:color w:val="auto"/>
          <w:kern w:val="0"/>
        </w:rPr>
        <w:t>协</w:t>
      </w:r>
      <w:r>
        <w:rPr>
          <w:rFonts w:hint="eastAsia" w:ascii="宋体" w:hAnsi="宋体" w:cs="HiddenHorzOCR"/>
          <w:color w:val="auto"/>
          <w:kern w:val="0"/>
        </w:rPr>
        <w:t>助甲方</w:t>
      </w:r>
      <w:r>
        <w:rPr>
          <w:rFonts w:hint="eastAsia" w:ascii="宋体" w:hAnsi="宋体" w:cs="宋体"/>
          <w:color w:val="auto"/>
          <w:kern w:val="0"/>
        </w:rPr>
        <w:t>进</w:t>
      </w:r>
      <w:r>
        <w:rPr>
          <w:rFonts w:hint="eastAsia" w:ascii="宋体" w:hAnsi="宋体" w:cs="HiddenHorzOCR"/>
          <w:color w:val="auto"/>
          <w:kern w:val="0"/>
        </w:rPr>
        <w:t>行施工、材料、</w:t>
      </w:r>
      <w:r>
        <w:rPr>
          <w:rFonts w:hint="eastAsia" w:ascii="宋体" w:hAnsi="宋体" w:cs="宋体"/>
          <w:color w:val="auto"/>
          <w:kern w:val="0"/>
        </w:rPr>
        <w:t>设备</w:t>
      </w:r>
      <w:r>
        <w:rPr>
          <w:rFonts w:hint="eastAsia" w:ascii="宋体" w:hAnsi="宋体" w:cs="HiddenHorzOCR"/>
          <w:color w:val="auto"/>
          <w:kern w:val="0"/>
        </w:rPr>
        <w:t>等招</w:t>
      </w:r>
      <w:r>
        <w:rPr>
          <w:rFonts w:hint="eastAsia" w:ascii="宋体" w:hAnsi="宋体" w:cs="宋体"/>
          <w:color w:val="auto"/>
          <w:kern w:val="0"/>
        </w:rPr>
        <w:t>标</w:t>
      </w:r>
      <w:r>
        <w:rPr>
          <w:rFonts w:hint="eastAsia" w:ascii="宋体" w:hAnsi="宋体" w:cs="HiddenHorzOCR"/>
          <w:color w:val="auto"/>
          <w:kern w:val="0"/>
        </w:rPr>
        <w:t>工作，并及</w:t>
      </w:r>
      <w:r>
        <w:rPr>
          <w:rFonts w:hint="eastAsia" w:ascii="宋体" w:hAnsi="宋体" w:cs="宋体"/>
          <w:color w:val="auto"/>
          <w:kern w:val="0"/>
        </w:rPr>
        <w:t>时</w:t>
      </w:r>
      <w:r>
        <w:rPr>
          <w:rFonts w:hint="eastAsia" w:ascii="宋体" w:hAnsi="宋体" w:cs="HiddenHorzOCR"/>
          <w:color w:val="auto"/>
          <w:kern w:val="0"/>
        </w:rPr>
        <w:t>向</w:t>
      </w:r>
      <w:r>
        <w:rPr>
          <w:rFonts w:hint="eastAsia" w:ascii="宋体" w:hAnsi="宋体" w:cs="宋体"/>
          <w:color w:val="auto"/>
          <w:kern w:val="0"/>
        </w:rPr>
        <w:t>业</w:t>
      </w:r>
      <w:r>
        <w:rPr>
          <w:rFonts w:hint="eastAsia" w:ascii="宋体" w:hAnsi="宋体" w:cs="HiddenHorzOCR"/>
          <w:color w:val="auto"/>
          <w:kern w:val="0"/>
        </w:rPr>
        <w:t>主提供技</w:t>
      </w:r>
      <w:r>
        <w:rPr>
          <w:rFonts w:hint="eastAsia" w:ascii="宋体" w:hAnsi="宋体" w:cs="宋体"/>
          <w:color w:val="auto"/>
          <w:kern w:val="0"/>
        </w:rPr>
        <w:t>术</w:t>
      </w:r>
      <w:r>
        <w:rPr>
          <w:rFonts w:hint="eastAsia" w:ascii="宋体" w:hAnsi="宋体" w:cs="HiddenHorzOCR"/>
          <w:color w:val="auto"/>
          <w:kern w:val="0"/>
        </w:rPr>
        <w:t>要求、技</w:t>
      </w:r>
      <w:r>
        <w:rPr>
          <w:rFonts w:hint="eastAsia" w:ascii="宋体" w:hAnsi="宋体" w:cs="宋体"/>
          <w:color w:val="auto"/>
          <w:kern w:val="0"/>
        </w:rPr>
        <w:t>术</w:t>
      </w:r>
      <w:r>
        <w:rPr>
          <w:rFonts w:hint="eastAsia" w:ascii="宋体" w:hAnsi="宋体" w:cs="HiddenHorzOCR"/>
          <w:color w:val="auto"/>
          <w:kern w:val="0"/>
        </w:rPr>
        <w:t>参数和招</w:t>
      </w:r>
      <w:r>
        <w:rPr>
          <w:rFonts w:hint="eastAsia" w:ascii="宋体" w:hAnsi="宋体" w:cs="宋体"/>
          <w:color w:val="auto"/>
          <w:kern w:val="0"/>
        </w:rPr>
        <w:t>标图纸</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13.2.4 </w:t>
      </w:r>
      <w:r>
        <w:rPr>
          <w:rFonts w:hint="eastAsia" w:ascii="宋体" w:hAnsi="宋体" w:cs="宋体"/>
          <w:color w:val="auto"/>
          <w:kern w:val="0"/>
        </w:rPr>
        <w:t>进</w:t>
      </w:r>
      <w:r>
        <w:rPr>
          <w:rFonts w:hint="eastAsia" w:ascii="宋体" w:hAnsi="宋体" w:cs="HiddenHorzOCR"/>
          <w:color w:val="auto"/>
          <w:kern w:val="0"/>
        </w:rPr>
        <w:t>行</w:t>
      </w:r>
      <w:r>
        <w:rPr>
          <w:rFonts w:hint="eastAsia" w:ascii="宋体" w:hAnsi="宋体" w:cs="宋体"/>
          <w:color w:val="auto"/>
          <w:kern w:val="0"/>
        </w:rPr>
        <w:t>设计</w:t>
      </w:r>
      <w:r>
        <w:rPr>
          <w:rFonts w:hint="eastAsia" w:ascii="宋体" w:hAnsi="宋体" w:cs="HiddenHorzOCR"/>
          <w:color w:val="auto"/>
          <w:kern w:val="0"/>
        </w:rPr>
        <w:t>技</w:t>
      </w:r>
      <w:r>
        <w:rPr>
          <w:rFonts w:hint="eastAsia" w:ascii="宋体" w:hAnsi="宋体" w:cs="宋体"/>
          <w:color w:val="auto"/>
          <w:kern w:val="0"/>
        </w:rPr>
        <w:t>术</w:t>
      </w:r>
      <w:r>
        <w:rPr>
          <w:rFonts w:hint="eastAsia" w:ascii="宋体" w:hAnsi="宋体" w:cs="HiddenHorzOCR"/>
          <w:color w:val="auto"/>
          <w:kern w:val="0"/>
        </w:rPr>
        <w:t>交底及</w:t>
      </w:r>
      <w:r>
        <w:rPr>
          <w:rFonts w:hint="eastAsia" w:ascii="宋体" w:hAnsi="宋体" w:cs="宋体"/>
          <w:color w:val="auto"/>
          <w:kern w:val="0"/>
        </w:rPr>
        <w:t>图纸</w:t>
      </w:r>
      <w:r>
        <w:rPr>
          <w:rFonts w:hint="eastAsia" w:ascii="宋体" w:hAnsi="宋体" w:cs="HiddenHorzOCR"/>
          <w:color w:val="auto"/>
          <w:kern w:val="0"/>
        </w:rPr>
        <w:t>会</w:t>
      </w:r>
      <w:r>
        <w:rPr>
          <w:rFonts w:hint="eastAsia" w:ascii="宋体" w:hAnsi="宋体" w:cs="宋体"/>
          <w:color w:val="auto"/>
          <w:kern w:val="0"/>
        </w:rPr>
        <w:t>审</w:t>
      </w:r>
      <w:r>
        <w:rPr>
          <w:rFonts w:hint="eastAsia" w:ascii="宋体" w:hAnsi="宋体" w:cs="HiddenHorzOCR"/>
          <w:color w:val="auto"/>
          <w:kern w:val="0"/>
        </w:rPr>
        <w:t>，并派出</w:t>
      </w:r>
      <w:r>
        <w:rPr>
          <w:rFonts w:hint="eastAsia" w:ascii="宋体" w:hAnsi="宋体" w:cs="宋体"/>
          <w:color w:val="auto"/>
          <w:kern w:val="0"/>
        </w:rPr>
        <w:t>现场设计</w:t>
      </w:r>
      <w:r>
        <w:rPr>
          <w:rFonts w:hint="eastAsia" w:ascii="宋体" w:hAnsi="宋体" w:cs="HiddenHorzOCR"/>
          <w:color w:val="auto"/>
          <w:kern w:val="0"/>
        </w:rPr>
        <w:t>代表及</w:t>
      </w:r>
      <w:r>
        <w:rPr>
          <w:rFonts w:hint="eastAsia" w:ascii="宋体" w:hAnsi="宋体" w:cs="宋体"/>
          <w:color w:val="auto"/>
          <w:kern w:val="0"/>
        </w:rPr>
        <w:t>时</w:t>
      </w:r>
      <w:r>
        <w:rPr>
          <w:rFonts w:hint="eastAsia" w:ascii="宋体" w:hAnsi="宋体" w:cs="HiddenHorzOCR"/>
          <w:color w:val="auto"/>
          <w:kern w:val="0"/>
        </w:rPr>
        <w:t>解决施工中出</w:t>
      </w:r>
      <w:r>
        <w:rPr>
          <w:rFonts w:hint="eastAsia" w:ascii="宋体" w:hAnsi="宋体" w:cs="宋体"/>
          <w:color w:val="auto"/>
          <w:kern w:val="0"/>
        </w:rPr>
        <w:t>现</w:t>
      </w:r>
      <w:r>
        <w:rPr>
          <w:rFonts w:hint="eastAsia" w:ascii="宋体" w:hAnsi="宋体" w:cs="HiddenHorzOCR"/>
          <w:color w:val="auto"/>
          <w:kern w:val="0"/>
        </w:rPr>
        <w:t>的与</w:t>
      </w:r>
      <w:r>
        <w:rPr>
          <w:rFonts w:hint="eastAsia" w:ascii="宋体" w:hAnsi="宋体" w:cs="宋体"/>
          <w:color w:val="auto"/>
          <w:kern w:val="0"/>
        </w:rPr>
        <w:t>设计</w:t>
      </w:r>
      <w:r>
        <w:rPr>
          <w:rFonts w:hint="eastAsia" w:ascii="宋体" w:hAnsi="宋体" w:cs="HiddenHorzOCR"/>
          <w:color w:val="auto"/>
          <w:kern w:val="0"/>
        </w:rPr>
        <w:t>有</w:t>
      </w:r>
      <w:r>
        <w:rPr>
          <w:rFonts w:hint="eastAsia" w:ascii="宋体" w:hAnsi="宋体" w:cs="宋体"/>
          <w:color w:val="auto"/>
          <w:kern w:val="0"/>
        </w:rPr>
        <w:t>关</w:t>
      </w:r>
      <w:r>
        <w:rPr>
          <w:rFonts w:hint="eastAsia" w:ascii="宋体" w:hAnsi="宋体" w:cs="HiddenHorzOCR"/>
          <w:color w:val="auto"/>
          <w:kern w:val="0"/>
        </w:rPr>
        <w:t>的技</w:t>
      </w:r>
      <w:r>
        <w:rPr>
          <w:rFonts w:hint="eastAsia" w:ascii="宋体" w:hAnsi="宋体" w:cs="宋体"/>
          <w:color w:val="auto"/>
          <w:kern w:val="0"/>
        </w:rPr>
        <w:t>术问题</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13.2.5 </w:t>
      </w:r>
      <w:r>
        <w:rPr>
          <w:rFonts w:hint="eastAsia" w:ascii="宋体" w:hAnsi="宋体" w:cs="宋体"/>
          <w:color w:val="auto"/>
          <w:kern w:val="0"/>
        </w:rPr>
        <w:t>协</w:t>
      </w:r>
      <w:r>
        <w:rPr>
          <w:rFonts w:hint="eastAsia" w:ascii="宋体" w:hAnsi="宋体" w:cs="HiddenHorzOCR"/>
          <w:color w:val="auto"/>
          <w:kern w:val="0"/>
        </w:rPr>
        <w:t>助</w:t>
      </w:r>
      <w:r>
        <w:rPr>
          <w:rFonts w:hint="eastAsia" w:ascii="宋体" w:hAnsi="宋体" w:cs="宋体"/>
          <w:color w:val="auto"/>
          <w:kern w:val="0"/>
        </w:rPr>
        <w:t>业</w:t>
      </w:r>
      <w:r>
        <w:rPr>
          <w:rFonts w:hint="eastAsia" w:ascii="宋体" w:hAnsi="宋体" w:cs="HiddenHorzOCR"/>
          <w:color w:val="auto"/>
          <w:kern w:val="0"/>
        </w:rPr>
        <w:t>主进行材料、</w:t>
      </w:r>
      <w:r>
        <w:rPr>
          <w:rFonts w:hint="eastAsia" w:ascii="宋体" w:hAnsi="宋体" w:cs="宋体"/>
          <w:color w:val="auto"/>
          <w:kern w:val="0"/>
        </w:rPr>
        <w:t>设备</w:t>
      </w:r>
      <w:r>
        <w:rPr>
          <w:rFonts w:hint="eastAsia" w:ascii="宋体" w:hAnsi="宋体" w:cs="HiddenHorzOCR"/>
          <w:color w:val="auto"/>
          <w:kern w:val="0"/>
        </w:rPr>
        <w:t>定</w:t>
      </w:r>
      <w:r>
        <w:rPr>
          <w:rFonts w:hint="eastAsia" w:ascii="宋体" w:hAnsi="宋体" w:cs="宋体"/>
          <w:color w:val="auto"/>
          <w:kern w:val="0"/>
        </w:rPr>
        <w:t>货</w:t>
      </w:r>
      <w:r>
        <w:rPr>
          <w:rFonts w:hint="eastAsia" w:ascii="宋体" w:hAnsi="宋体" w:cs="HiddenHorzOCR"/>
          <w:color w:val="auto"/>
          <w:kern w:val="0"/>
        </w:rPr>
        <w:t>，及</w:t>
      </w:r>
      <w:r>
        <w:rPr>
          <w:rFonts w:hint="eastAsia" w:ascii="宋体" w:hAnsi="宋体" w:cs="宋体"/>
          <w:color w:val="auto"/>
          <w:kern w:val="0"/>
        </w:rPr>
        <w:t>时</w:t>
      </w:r>
      <w:r>
        <w:rPr>
          <w:rFonts w:hint="eastAsia" w:ascii="宋体" w:hAnsi="宋体" w:cs="HiddenHorzOCR"/>
          <w:color w:val="auto"/>
          <w:kern w:val="0"/>
        </w:rPr>
        <w:t>解决</w:t>
      </w:r>
      <w:r>
        <w:rPr>
          <w:rFonts w:hint="eastAsia" w:ascii="宋体" w:hAnsi="宋体" w:cs="宋体"/>
          <w:color w:val="auto"/>
          <w:kern w:val="0"/>
        </w:rPr>
        <w:t>设备</w:t>
      </w:r>
      <w:r>
        <w:rPr>
          <w:rFonts w:hint="eastAsia" w:ascii="宋体" w:hAnsi="宋体" w:cs="HiddenHorzOCR"/>
          <w:color w:val="auto"/>
          <w:kern w:val="0"/>
        </w:rPr>
        <w:t>定</w:t>
      </w:r>
      <w:r>
        <w:rPr>
          <w:rFonts w:hint="eastAsia" w:ascii="宋体" w:hAnsi="宋体" w:cs="宋体"/>
          <w:color w:val="auto"/>
          <w:kern w:val="0"/>
        </w:rPr>
        <w:t>货</w:t>
      </w:r>
      <w:r>
        <w:rPr>
          <w:rFonts w:hint="eastAsia" w:ascii="宋体" w:hAnsi="宋体" w:cs="HiddenHorzOCR"/>
          <w:color w:val="auto"/>
          <w:kern w:val="0"/>
        </w:rPr>
        <w:t>中出</w:t>
      </w:r>
      <w:r>
        <w:rPr>
          <w:rFonts w:hint="eastAsia" w:ascii="宋体" w:hAnsi="宋体" w:cs="宋体"/>
          <w:color w:val="auto"/>
          <w:kern w:val="0"/>
        </w:rPr>
        <w:t>现</w:t>
      </w:r>
      <w:r>
        <w:rPr>
          <w:rFonts w:hint="eastAsia" w:ascii="宋体" w:hAnsi="宋体" w:cs="HiddenHorzOCR"/>
          <w:color w:val="auto"/>
          <w:kern w:val="0"/>
        </w:rPr>
        <w:t>的与材料和</w:t>
      </w:r>
      <w:r>
        <w:rPr>
          <w:rFonts w:hint="eastAsia" w:ascii="宋体" w:hAnsi="宋体" w:cs="宋体"/>
          <w:color w:val="auto"/>
          <w:kern w:val="0"/>
        </w:rPr>
        <w:t>设备</w:t>
      </w:r>
      <w:r>
        <w:rPr>
          <w:rFonts w:hint="eastAsia" w:ascii="宋体" w:hAnsi="宋体" w:cs="HiddenHorzOCR"/>
          <w:color w:val="auto"/>
          <w:kern w:val="0"/>
        </w:rPr>
        <w:t>有</w:t>
      </w:r>
      <w:r>
        <w:rPr>
          <w:rFonts w:hint="eastAsia" w:ascii="宋体" w:hAnsi="宋体" w:cs="宋体"/>
          <w:color w:val="auto"/>
          <w:kern w:val="0"/>
        </w:rPr>
        <w:t>关</w:t>
      </w:r>
      <w:r>
        <w:rPr>
          <w:rFonts w:hint="eastAsia" w:ascii="宋体" w:hAnsi="宋体" w:cs="HiddenHorzOCR"/>
          <w:color w:val="auto"/>
          <w:kern w:val="0"/>
        </w:rPr>
        <w:t>的技</w:t>
      </w:r>
      <w:r>
        <w:rPr>
          <w:rFonts w:hint="eastAsia" w:ascii="宋体" w:hAnsi="宋体" w:cs="宋体"/>
          <w:color w:val="auto"/>
          <w:kern w:val="0"/>
        </w:rPr>
        <w:t>术问题</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13.2.6 </w:t>
      </w:r>
      <w:r>
        <w:rPr>
          <w:rFonts w:hint="eastAsia" w:ascii="宋体" w:hAnsi="宋体" w:cs="HiddenHorzOCR"/>
          <w:color w:val="auto"/>
          <w:kern w:val="0"/>
        </w:rPr>
        <w:t>参与水、</w:t>
      </w:r>
      <w:r>
        <w:rPr>
          <w:rFonts w:hint="eastAsia" w:ascii="宋体" w:hAnsi="宋体" w:cs="宋体"/>
          <w:color w:val="auto"/>
          <w:kern w:val="0"/>
        </w:rPr>
        <w:t>电</w:t>
      </w:r>
      <w:r>
        <w:rPr>
          <w:rFonts w:ascii="宋体" w:hAnsi="宋体" w:cs="HiddenHorzOCR"/>
          <w:color w:val="auto"/>
          <w:kern w:val="0"/>
        </w:rPr>
        <w:t>(</w:t>
      </w:r>
      <w:r>
        <w:rPr>
          <w:rFonts w:hint="eastAsia" w:ascii="宋体" w:hAnsi="宋体" w:cs="宋体"/>
          <w:color w:val="auto"/>
          <w:kern w:val="0"/>
        </w:rPr>
        <w:t>强电</w:t>
      </w:r>
      <w:r>
        <w:rPr>
          <w:rFonts w:hint="eastAsia" w:ascii="宋体" w:hAnsi="宋体" w:cs="HiddenHorzOCR"/>
          <w:color w:val="auto"/>
          <w:kern w:val="0"/>
        </w:rPr>
        <w:t>、弱电</w:t>
      </w:r>
      <w:r>
        <w:rPr>
          <w:rFonts w:ascii="宋体" w:hAnsi="宋体" w:cs="HiddenHorzOCR"/>
          <w:color w:val="auto"/>
          <w:kern w:val="0"/>
        </w:rPr>
        <w:t>)</w:t>
      </w:r>
      <w:r>
        <w:rPr>
          <w:rFonts w:hint="eastAsia" w:ascii="宋体" w:hAnsi="宋体" w:cs="HiddenHorzOCR"/>
          <w:color w:val="auto"/>
          <w:kern w:val="0"/>
        </w:rPr>
        <w:t>、消防、空</w:t>
      </w:r>
      <w:r>
        <w:rPr>
          <w:rFonts w:hint="eastAsia" w:ascii="宋体" w:hAnsi="宋体" w:cs="宋体"/>
          <w:color w:val="auto"/>
          <w:kern w:val="0"/>
        </w:rPr>
        <w:t>调</w:t>
      </w:r>
      <w:r>
        <w:rPr>
          <w:rFonts w:hint="eastAsia" w:ascii="宋体" w:hAnsi="宋体" w:cs="HiddenHorzOCR"/>
          <w:color w:val="auto"/>
          <w:kern w:val="0"/>
        </w:rPr>
        <w:t>、人防等各系</w:t>
      </w:r>
      <w:r>
        <w:rPr>
          <w:rFonts w:hint="eastAsia" w:ascii="宋体" w:hAnsi="宋体" w:cs="宋体"/>
          <w:color w:val="auto"/>
          <w:kern w:val="0"/>
        </w:rPr>
        <w:t>统</w:t>
      </w:r>
      <w:r>
        <w:rPr>
          <w:rFonts w:hint="eastAsia" w:ascii="宋体" w:hAnsi="宋体" w:cs="HiddenHorzOCR"/>
          <w:color w:val="auto"/>
          <w:kern w:val="0"/>
        </w:rPr>
        <w:t>的</w:t>
      </w:r>
      <w:r>
        <w:rPr>
          <w:rFonts w:hint="eastAsia" w:ascii="宋体" w:hAnsi="宋体" w:cs="宋体"/>
          <w:color w:val="auto"/>
          <w:kern w:val="0"/>
        </w:rPr>
        <w:t>调试</w:t>
      </w:r>
      <w:r>
        <w:rPr>
          <w:rFonts w:hint="eastAsia" w:ascii="宋体" w:hAnsi="宋体" w:cs="HiddenHorzOCR"/>
          <w:color w:val="auto"/>
          <w:kern w:val="0"/>
        </w:rPr>
        <w:t>及</w:t>
      </w:r>
      <w:r>
        <w:rPr>
          <w:rFonts w:hint="eastAsia" w:ascii="宋体" w:hAnsi="宋体" w:cs="宋体"/>
          <w:color w:val="auto"/>
          <w:kern w:val="0"/>
        </w:rPr>
        <w:t>设备</w:t>
      </w:r>
      <w:r>
        <w:rPr>
          <w:rFonts w:hint="eastAsia" w:ascii="宋体" w:hAnsi="宋体" w:cs="HiddenHorzOCR"/>
          <w:color w:val="auto"/>
          <w:kern w:val="0"/>
        </w:rPr>
        <w:t>系</w:t>
      </w:r>
      <w:r>
        <w:rPr>
          <w:rFonts w:hint="eastAsia" w:ascii="宋体" w:hAnsi="宋体" w:cs="宋体"/>
          <w:color w:val="auto"/>
          <w:kern w:val="0"/>
        </w:rPr>
        <w:t>统联调</w:t>
      </w:r>
      <w:r>
        <w:rPr>
          <w:rFonts w:hint="eastAsia" w:ascii="宋体" w:hAnsi="宋体" w:cs="HiddenHorzOCR"/>
          <w:color w:val="auto"/>
          <w:kern w:val="0"/>
        </w:rPr>
        <w:t>，及解决</w:t>
      </w:r>
      <w:r>
        <w:rPr>
          <w:rFonts w:hint="eastAsia" w:ascii="宋体" w:hAnsi="宋体" w:cs="宋体"/>
          <w:color w:val="auto"/>
          <w:kern w:val="0"/>
        </w:rPr>
        <w:t>设备调试</w:t>
      </w:r>
      <w:r>
        <w:rPr>
          <w:rFonts w:hint="eastAsia" w:ascii="宋体" w:hAnsi="宋体" w:cs="HiddenHorzOCR"/>
          <w:color w:val="auto"/>
          <w:kern w:val="0"/>
        </w:rPr>
        <w:t>中出</w:t>
      </w:r>
      <w:r>
        <w:rPr>
          <w:rFonts w:hint="eastAsia" w:ascii="宋体" w:hAnsi="宋体" w:cs="宋体"/>
          <w:color w:val="auto"/>
          <w:kern w:val="0"/>
        </w:rPr>
        <w:t>现</w:t>
      </w:r>
      <w:r>
        <w:rPr>
          <w:rFonts w:hint="eastAsia" w:ascii="宋体" w:hAnsi="宋体" w:cs="HiddenHorzOCR"/>
          <w:color w:val="auto"/>
          <w:kern w:val="0"/>
        </w:rPr>
        <w:t>的与</w:t>
      </w:r>
      <w:r>
        <w:rPr>
          <w:rFonts w:hint="eastAsia" w:ascii="宋体" w:hAnsi="宋体" w:cs="宋体"/>
          <w:color w:val="auto"/>
          <w:kern w:val="0"/>
        </w:rPr>
        <w:t>设计</w:t>
      </w:r>
      <w:r>
        <w:rPr>
          <w:rFonts w:hint="eastAsia" w:ascii="宋体" w:hAnsi="宋体" w:cs="HiddenHorzOCR"/>
          <w:color w:val="auto"/>
          <w:kern w:val="0"/>
        </w:rPr>
        <w:t>有</w:t>
      </w:r>
      <w:r>
        <w:rPr>
          <w:rFonts w:hint="eastAsia" w:ascii="宋体" w:hAnsi="宋体" w:cs="宋体"/>
          <w:color w:val="auto"/>
          <w:kern w:val="0"/>
        </w:rPr>
        <w:t>关</w:t>
      </w:r>
      <w:r>
        <w:rPr>
          <w:rFonts w:hint="eastAsia" w:ascii="宋体" w:hAnsi="宋体" w:cs="HiddenHorzOCR"/>
          <w:color w:val="auto"/>
          <w:kern w:val="0"/>
        </w:rPr>
        <w:t>的技</w:t>
      </w:r>
      <w:r>
        <w:rPr>
          <w:rFonts w:hint="eastAsia" w:ascii="宋体" w:hAnsi="宋体" w:cs="宋体"/>
          <w:color w:val="auto"/>
          <w:kern w:val="0"/>
        </w:rPr>
        <w:t>术问题</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13.2.7 </w:t>
      </w:r>
      <w:r>
        <w:rPr>
          <w:rFonts w:hint="eastAsia" w:ascii="宋体" w:hAnsi="宋体" w:cs="HiddenHorzOCR"/>
          <w:color w:val="auto"/>
          <w:kern w:val="0"/>
        </w:rPr>
        <w:t>参与</w:t>
      </w:r>
      <w:r>
        <w:rPr>
          <w:rFonts w:hint="eastAsia" w:ascii="宋体" w:hAnsi="宋体" w:cs="宋体"/>
          <w:color w:val="auto"/>
          <w:kern w:val="0"/>
        </w:rPr>
        <w:t>业</w:t>
      </w:r>
      <w:r>
        <w:rPr>
          <w:rFonts w:hint="eastAsia" w:ascii="宋体" w:hAnsi="宋体" w:cs="HiddenHorzOCR"/>
          <w:color w:val="auto"/>
          <w:kern w:val="0"/>
        </w:rPr>
        <w:t>主</w:t>
      </w:r>
      <w:r>
        <w:rPr>
          <w:rFonts w:hint="eastAsia" w:ascii="宋体" w:hAnsi="宋体" w:cs="宋体"/>
          <w:color w:val="auto"/>
          <w:kern w:val="0"/>
        </w:rPr>
        <w:t>组织</w:t>
      </w:r>
      <w:r>
        <w:rPr>
          <w:rFonts w:hint="eastAsia" w:ascii="宋体" w:hAnsi="宋体" w:cs="HiddenHorzOCR"/>
          <w:color w:val="auto"/>
          <w:kern w:val="0"/>
        </w:rPr>
        <w:t>的与本工程有</w:t>
      </w:r>
      <w:r>
        <w:rPr>
          <w:rFonts w:hint="eastAsia" w:ascii="宋体" w:hAnsi="宋体" w:cs="宋体"/>
          <w:color w:val="auto"/>
          <w:kern w:val="0"/>
        </w:rPr>
        <w:t>关</w:t>
      </w:r>
      <w:r>
        <w:rPr>
          <w:rFonts w:hint="eastAsia" w:ascii="宋体" w:hAnsi="宋体" w:cs="HiddenHorzOCR"/>
          <w:color w:val="auto"/>
          <w:kern w:val="0"/>
        </w:rPr>
        <w:t>的考察、</w:t>
      </w:r>
      <w:r>
        <w:rPr>
          <w:rFonts w:hint="eastAsia" w:ascii="宋体" w:hAnsi="宋体" w:cs="宋体"/>
          <w:color w:val="auto"/>
          <w:kern w:val="0"/>
        </w:rPr>
        <w:t>调</w:t>
      </w:r>
      <w:r>
        <w:rPr>
          <w:rFonts w:hint="eastAsia" w:ascii="宋体" w:hAnsi="宋体" w:cs="HiddenHorzOCR"/>
          <w:color w:val="auto"/>
          <w:kern w:val="0"/>
        </w:rPr>
        <w:t>研。</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第十四条</w:t>
      </w:r>
      <w:r>
        <w:rPr>
          <w:rFonts w:hint="eastAsia" w:ascii="宋体" w:hAnsi="宋体" w:cs="宋体"/>
          <w:b/>
          <w:color w:val="auto"/>
          <w:kern w:val="0"/>
        </w:rPr>
        <w:t>设计审查</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14. 1 </w:t>
      </w:r>
      <w:r>
        <w:rPr>
          <w:rFonts w:hint="eastAsia" w:ascii="宋体" w:hAnsi="宋体" w:cs="HiddenHorzOCR"/>
          <w:color w:val="auto"/>
          <w:kern w:val="0"/>
        </w:rPr>
        <w:t>乙方各</w:t>
      </w:r>
      <w:r>
        <w:rPr>
          <w:rFonts w:hint="eastAsia" w:ascii="宋体" w:hAnsi="宋体" w:cs="宋体"/>
          <w:color w:val="auto"/>
          <w:kern w:val="0"/>
        </w:rPr>
        <w:t>阶</w:t>
      </w:r>
      <w:r>
        <w:rPr>
          <w:rFonts w:hint="eastAsia" w:ascii="宋体" w:hAnsi="宋体" w:cs="HiddenHorzOCR"/>
          <w:color w:val="auto"/>
          <w:kern w:val="0"/>
        </w:rPr>
        <w:t>段的</w:t>
      </w:r>
      <w:r>
        <w:rPr>
          <w:rFonts w:hint="eastAsia" w:ascii="宋体" w:hAnsi="宋体" w:cs="宋体"/>
          <w:color w:val="auto"/>
          <w:kern w:val="0"/>
        </w:rPr>
        <w:t>设计</w:t>
      </w:r>
      <w:r>
        <w:rPr>
          <w:rFonts w:hint="eastAsia" w:ascii="宋体" w:hAnsi="宋体" w:cs="HiddenHorzOCR"/>
          <w:color w:val="auto"/>
          <w:kern w:val="0"/>
        </w:rPr>
        <w:t>文件，</w:t>
      </w:r>
      <w:r>
        <w:rPr>
          <w:rFonts w:hint="eastAsia" w:ascii="宋体" w:hAnsi="宋体" w:cs="宋体"/>
          <w:color w:val="auto"/>
          <w:kern w:val="0"/>
        </w:rPr>
        <w:t>对</w:t>
      </w:r>
      <w:r>
        <w:rPr>
          <w:rFonts w:hint="eastAsia" w:ascii="宋体" w:hAnsi="宋体" w:cs="HiddenHorzOCR"/>
          <w:color w:val="auto"/>
          <w:kern w:val="0"/>
        </w:rPr>
        <w:t>新工</w:t>
      </w:r>
      <w:r>
        <w:rPr>
          <w:rFonts w:hint="eastAsia" w:ascii="宋体" w:hAnsi="宋体" w:cs="宋体"/>
          <w:color w:val="auto"/>
          <w:kern w:val="0"/>
        </w:rPr>
        <w:t>艺</w:t>
      </w:r>
      <w:r>
        <w:rPr>
          <w:rFonts w:hint="eastAsia" w:ascii="宋体" w:hAnsi="宋体" w:cs="HiddenHorzOCR"/>
          <w:color w:val="auto"/>
          <w:kern w:val="0"/>
        </w:rPr>
        <w:t>、新技</w:t>
      </w:r>
      <w:r>
        <w:rPr>
          <w:rFonts w:hint="eastAsia" w:ascii="宋体" w:hAnsi="宋体" w:cs="宋体"/>
          <w:color w:val="auto"/>
          <w:kern w:val="0"/>
        </w:rPr>
        <w:t>术</w:t>
      </w:r>
      <w:r>
        <w:rPr>
          <w:rFonts w:hint="eastAsia" w:ascii="宋体" w:hAnsi="宋体" w:cs="HiddenHorzOCR"/>
          <w:color w:val="auto"/>
          <w:kern w:val="0"/>
        </w:rPr>
        <w:t>、新材料的运用，乙方</w:t>
      </w:r>
      <w:r>
        <w:rPr>
          <w:rFonts w:hint="eastAsia" w:ascii="宋体" w:hAnsi="宋体" w:cs="宋体"/>
          <w:color w:val="auto"/>
          <w:kern w:val="0"/>
        </w:rPr>
        <w:t>应组织</w:t>
      </w:r>
      <w:r>
        <w:rPr>
          <w:rFonts w:hint="eastAsia" w:ascii="宋体" w:hAnsi="宋体" w:cs="HiddenHorzOCR"/>
          <w:color w:val="auto"/>
          <w:kern w:val="0"/>
        </w:rPr>
        <w:t>有</w:t>
      </w:r>
      <w:r>
        <w:rPr>
          <w:rFonts w:hint="eastAsia" w:ascii="宋体" w:hAnsi="宋体" w:cs="宋体"/>
          <w:color w:val="auto"/>
          <w:kern w:val="0"/>
        </w:rPr>
        <w:t>关专</w:t>
      </w:r>
      <w:r>
        <w:rPr>
          <w:rFonts w:hint="eastAsia" w:ascii="宋体" w:hAnsi="宋体" w:cs="HiddenHorzOCR"/>
          <w:color w:val="auto"/>
          <w:kern w:val="0"/>
        </w:rPr>
        <w:t>家</w:t>
      </w:r>
      <w:r>
        <w:rPr>
          <w:rFonts w:hint="eastAsia" w:ascii="宋体" w:hAnsi="宋体" w:cs="宋体"/>
          <w:color w:val="auto"/>
          <w:kern w:val="0"/>
        </w:rPr>
        <w:t>论证</w:t>
      </w:r>
      <w:r>
        <w:rPr>
          <w:rFonts w:hint="eastAsia" w:ascii="宋体" w:hAnsi="宋体" w:cs="HiddenHorzOCR"/>
          <w:color w:val="auto"/>
          <w:kern w:val="0"/>
        </w:rPr>
        <w:t>，并</w:t>
      </w:r>
      <w:r>
        <w:rPr>
          <w:rFonts w:hint="eastAsia" w:ascii="宋体" w:hAnsi="宋体" w:cs="宋体"/>
          <w:color w:val="auto"/>
          <w:kern w:val="0"/>
        </w:rPr>
        <w:t>经</w:t>
      </w:r>
      <w:r>
        <w:rPr>
          <w:rFonts w:hint="eastAsia" w:ascii="宋体" w:hAnsi="宋体" w:cs="HiddenHorzOCR"/>
          <w:color w:val="auto"/>
          <w:kern w:val="0"/>
        </w:rPr>
        <w:t>甲方确</w:t>
      </w:r>
      <w:r>
        <w:rPr>
          <w:rFonts w:hint="eastAsia" w:ascii="宋体" w:hAnsi="宋体" w:cs="宋体"/>
          <w:color w:val="auto"/>
          <w:kern w:val="0"/>
        </w:rPr>
        <w:t>认</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14.2 </w:t>
      </w:r>
      <w:r>
        <w:rPr>
          <w:rFonts w:hint="eastAsia" w:ascii="宋体" w:hAnsi="宋体" w:cs="HiddenHorzOCR"/>
          <w:color w:val="auto"/>
          <w:kern w:val="0"/>
        </w:rPr>
        <w:t>乙方</w:t>
      </w:r>
      <w:r>
        <w:rPr>
          <w:rFonts w:hint="eastAsia" w:ascii="宋体" w:hAnsi="宋体" w:cs="宋体"/>
          <w:color w:val="auto"/>
          <w:kern w:val="0"/>
        </w:rPr>
        <w:t>应</w:t>
      </w:r>
      <w:r>
        <w:rPr>
          <w:rFonts w:hint="eastAsia" w:ascii="宋体" w:hAnsi="宋体" w:cs="HiddenHorzOCR"/>
          <w:color w:val="auto"/>
          <w:kern w:val="0"/>
        </w:rPr>
        <w:t>配合甲方将</w:t>
      </w:r>
      <w:r>
        <w:rPr>
          <w:rFonts w:hint="eastAsia" w:ascii="宋体" w:hAnsi="宋体" w:cs="宋体"/>
          <w:color w:val="auto"/>
          <w:kern w:val="0"/>
        </w:rPr>
        <w:t>设计</w:t>
      </w:r>
      <w:r>
        <w:rPr>
          <w:rFonts w:hint="eastAsia" w:ascii="宋体" w:hAnsi="宋体" w:cs="HiddenHorzOCR"/>
          <w:color w:val="auto"/>
          <w:kern w:val="0"/>
        </w:rPr>
        <w:t>文件或中</w:t>
      </w:r>
      <w:r>
        <w:rPr>
          <w:rFonts w:hint="eastAsia" w:ascii="宋体" w:hAnsi="宋体" w:cs="宋体"/>
          <w:color w:val="auto"/>
          <w:kern w:val="0"/>
        </w:rPr>
        <w:t>间资</w:t>
      </w:r>
      <w:r>
        <w:rPr>
          <w:rFonts w:hint="eastAsia" w:ascii="宋体" w:hAnsi="宋体" w:cs="HiddenHorzOCR"/>
          <w:color w:val="auto"/>
          <w:kern w:val="0"/>
        </w:rPr>
        <w:t>料</w:t>
      </w:r>
      <w:r>
        <w:rPr>
          <w:rFonts w:hint="eastAsia" w:ascii="宋体" w:hAnsi="宋体" w:cs="宋体"/>
          <w:color w:val="auto"/>
          <w:kern w:val="0"/>
        </w:rPr>
        <w:t>报</w:t>
      </w:r>
      <w:r>
        <w:rPr>
          <w:rFonts w:hint="eastAsia" w:ascii="宋体" w:hAnsi="宋体" w:cs="HiddenHorzOCR"/>
          <w:color w:val="auto"/>
          <w:kern w:val="0"/>
        </w:rPr>
        <w:t>送</w:t>
      </w:r>
      <w:r>
        <w:rPr>
          <w:rFonts w:hint="eastAsia" w:ascii="宋体" w:hAnsi="宋体" w:cs="宋体"/>
          <w:color w:val="auto"/>
          <w:kern w:val="0"/>
        </w:rPr>
        <w:t>规</w:t>
      </w:r>
      <w:r>
        <w:rPr>
          <w:rFonts w:hint="eastAsia" w:ascii="宋体" w:hAnsi="宋体" w:cs="HiddenHorzOCR"/>
          <w:color w:val="auto"/>
          <w:kern w:val="0"/>
        </w:rPr>
        <w:t>划、建</w:t>
      </w:r>
      <w:r>
        <w:rPr>
          <w:rFonts w:hint="eastAsia" w:ascii="宋体" w:hAnsi="宋体" w:cs="宋体"/>
          <w:color w:val="auto"/>
          <w:kern w:val="0"/>
        </w:rPr>
        <w:t>设</w:t>
      </w:r>
      <w:r>
        <w:rPr>
          <w:rFonts w:hint="eastAsia" w:ascii="宋体" w:hAnsi="宋体" w:cs="HiddenHorzOCR"/>
          <w:color w:val="auto"/>
          <w:kern w:val="0"/>
        </w:rPr>
        <w:t>等有</w:t>
      </w:r>
      <w:r>
        <w:rPr>
          <w:rFonts w:hint="eastAsia" w:ascii="宋体" w:hAnsi="宋体" w:cs="宋体"/>
          <w:color w:val="auto"/>
          <w:kern w:val="0"/>
        </w:rPr>
        <w:t>关</w:t>
      </w:r>
      <w:r>
        <w:rPr>
          <w:rFonts w:hint="eastAsia" w:ascii="宋体" w:hAnsi="宋体" w:cs="HiddenHorzOCR"/>
          <w:color w:val="auto"/>
          <w:kern w:val="0"/>
        </w:rPr>
        <w:t>部</w:t>
      </w:r>
      <w:r>
        <w:rPr>
          <w:rFonts w:hint="eastAsia" w:ascii="宋体" w:hAnsi="宋体" w:cs="宋体"/>
          <w:color w:val="auto"/>
          <w:kern w:val="0"/>
        </w:rPr>
        <w:t>门审查</w:t>
      </w:r>
      <w:r>
        <w:rPr>
          <w:rFonts w:hint="eastAsia" w:ascii="宋体" w:hAnsi="宋体" w:cs="HiddenHorzOCR"/>
          <w:color w:val="auto"/>
          <w:kern w:val="0"/>
        </w:rPr>
        <w:t>，并按其</w:t>
      </w:r>
      <w:r>
        <w:rPr>
          <w:rFonts w:hint="eastAsia" w:ascii="宋体" w:hAnsi="宋体" w:cs="宋体"/>
          <w:color w:val="auto"/>
          <w:kern w:val="0"/>
        </w:rPr>
        <w:t>审查</w:t>
      </w:r>
      <w:r>
        <w:rPr>
          <w:rFonts w:hint="eastAsia" w:ascii="宋体" w:hAnsi="宋体" w:cs="HiddenHorzOCR"/>
          <w:color w:val="auto"/>
          <w:kern w:val="0"/>
        </w:rPr>
        <w:t>意</w:t>
      </w:r>
      <w:r>
        <w:rPr>
          <w:rFonts w:hint="eastAsia" w:ascii="宋体" w:hAnsi="宋体" w:cs="宋体"/>
          <w:color w:val="auto"/>
          <w:kern w:val="0"/>
        </w:rPr>
        <w:t>见</w:t>
      </w:r>
      <w:r>
        <w:rPr>
          <w:rFonts w:hint="eastAsia" w:ascii="宋体" w:hAnsi="宋体" w:cs="HiddenHorzOCR"/>
          <w:color w:val="auto"/>
          <w:kern w:val="0"/>
        </w:rPr>
        <w:t>修改完善。</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14.3 </w:t>
      </w:r>
      <w:r>
        <w:rPr>
          <w:rFonts w:hint="eastAsia" w:ascii="宋体" w:hAnsi="宋体" w:cs="HiddenHorzOCR"/>
          <w:color w:val="auto"/>
          <w:spacing w:val="-4"/>
          <w:kern w:val="0"/>
        </w:rPr>
        <w:t>乙方</w:t>
      </w:r>
      <w:r>
        <w:rPr>
          <w:rFonts w:hint="eastAsia" w:ascii="宋体" w:hAnsi="宋体" w:cs="宋体"/>
          <w:color w:val="auto"/>
          <w:spacing w:val="-4"/>
          <w:kern w:val="0"/>
        </w:rPr>
        <w:t>应积</w:t>
      </w:r>
      <w:r>
        <w:rPr>
          <w:rFonts w:hint="eastAsia" w:ascii="宋体" w:hAnsi="宋体" w:cs="HiddenHorzOCR"/>
          <w:color w:val="auto"/>
          <w:spacing w:val="-4"/>
          <w:kern w:val="0"/>
        </w:rPr>
        <w:t>极配合甲方委托的</w:t>
      </w:r>
      <w:r>
        <w:rPr>
          <w:rFonts w:hint="eastAsia" w:ascii="宋体" w:hAnsi="宋体" w:cs="宋体"/>
          <w:color w:val="auto"/>
          <w:spacing w:val="-4"/>
          <w:kern w:val="0"/>
        </w:rPr>
        <w:t>审图单</w:t>
      </w:r>
      <w:r>
        <w:rPr>
          <w:rFonts w:hint="eastAsia" w:ascii="宋体" w:hAnsi="宋体" w:cs="HiddenHorzOCR"/>
          <w:color w:val="auto"/>
          <w:spacing w:val="-4"/>
          <w:kern w:val="0"/>
        </w:rPr>
        <w:t>位</w:t>
      </w:r>
      <w:r>
        <w:rPr>
          <w:rFonts w:hint="eastAsia" w:ascii="宋体" w:hAnsi="宋体" w:cs="宋体"/>
          <w:color w:val="auto"/>
          <w:spacing w:val="-4"/>
          <w:kern w:val="0"/>
        </w:rPr>
        <w:t>进</w:t>
      </w:r>
      <w:r>
        <w:rPr>
          <w:rFonts w:hint="eastAsia" w:ascii="宋体" w:hAnsi="宋体" w:cs="HiddenHorzOCR"/>
          <w:color w:val="auto"/>
          <w:spacing w:val="-4"/>
          <w:kern w:val="0"/>
        </w:rPr>
        <w:t>行</w:t>
      </w:r>
      <w:r>
        <w:rPr>
          <w:rFonts w:hint="eastAsia" w:ascii="宋体" w:hAnsi="宋体" w:cs="宋体"/>
          <w:color w:val="auto"/>
          <w:spacing w:val="-4"/>
          <w:kern w:val="0"/>
        </w:rPr>
        <w:t>图纸审查</w:t>
      </w:r>
      <w:r>
        <w:rPr>
          <w:rFonts w:hint="eastAsia" w:ascii="宋体" w:hAnsi="宋体" w:cs="HiddenHorzOCR"/>
          <w:color w:val="auto"/>
          <w:spacing w:val="-4"/>
          <w:kern w:val="0"/>
        </w:rPr>
        <w:t>工作，提供</w:t>
      </w:r>
      <w:r>
        <w:rPr>
          <w:rFonts w:hint="eastAsia" w:ascii="宋体" w:hAnsi="宋体" w:cs="宋体"/>
          <w:color w:val="auto"/>
          <w:spacing w:val="-4"/>
          <w:kern w:val="0"/>
        </w:rPr>
        <w:t>审图</w:t>
      </w:r>
      <w:r>
        <w:rPr>
          <w:rFonts w:hint="eastAsia" w:ascii="宋体" w:hAnsi="宋体" w:cs="HiddenHorzOCR"/>
          <w:color w:val="auto"/>
          <w:spacing w:val="-4"/>
          <w:kern w:val="0"/>
        </w:rPr>
        <w:t>所需的</w:t>
      </w:r>
      <w:r>
        <w:rPr>
          <w:rFonts w:hint="eastAsia" w:ascii="宋体" w:hAnsi="宋体" w:cs="宋体"/>
          <w:color w:val="auto"/>
          <w:spacing w:val="-4"/>
          <w:kern w:val="0"/>
        </w:rPr>
        <w:t>资</w:t>
      </w:r>
      <w:r>
        <w:rPr>
          <w:rFonts w:hint="eastAsia" w:ascii="宋体" w:hAnsi="宋体" w:cs="HiddenHorzOCR"/>
          <w:color w:val="auto"/>
          <w:spacing w:val="-4"/>
          <w:kern w:val="0"/>
        </w:rPr>
        <w:t>料。</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第十五条</w:t>
      </w:r>
      <w:r>
        <w:rPr>
          <w:rFonts w:hint="eastAsia" w:ascii="宋体" w:hAnsi="宋体" w:cs="宋体"/>
          <w:b/>
          <w:color w:val="auto"/>
          <w:kern w:val="0"/>
        </w:rPr>
        <w:t>违约责</w:t>
      </w:r>
      <w:r>
        <w:rPr>
          <w:rFonts w:hint="eastAsia" w:ascii="宋体" w:hAnsi="宋体" w:cs="HiddenHorzOCR"/>
          <w:b/>
          <w:color w:val="auto"/>
          <w:kern w:val="0"/>
        </w:rPr>
        <w:t>任与</w:t>
      </w:r>
      <w:r>
        <w:rPr>
          <w:rFonts w:hint="eastAsia" w:ascii="宋体" w:hAnsi="宋体" w:cs="宋体"/>
          <w:b/>
          <w:color w:val="auto"/>
          <w:kern w:val="0"/>
        </w:rPr>
        <w:t>奖惩</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15.1 </w:t>
      </w:r>
      <w:r>
        <w:rPr>
          <w:rFonts w:hint="eastAsia" w:ascii="宋体" w:hAnsi="宋体" w:cs="HiddenHorzOCR"/>
          <w:color w:val="auto"/>
          <w:kern w:val="0"/>
        </w:rPr>
        <w:t>甲方</w:t>
      </w:r>
      <w:r>
        <w:rPr>
          <w:rFonts w:hint="eastAsia" w:ascii="宋体" w:hAnsi="宋体" w:cs="宋体"/>
          <w:color w:val="auto"/>
          <w:kern w:val="0"/>
        </w:rPr>
        <w:t>违约</w:t>
      </w:r>
    </w:p>
    <w:p>
      <w:pPr>
        <w:autoSpaceDE w:val="0"/>
        <w:autoSpaceDN w:val="0"/>
        <w:adjustRightInd w:val="0"/>
        <w:spacing w:line="360" w:lineRule="auto"/>
        <w:ind w:firstLine="480"/>
        <w:rPr>
          <w:rFonts w:ascii="宋体" w:cs="宋体"/>
          <w:color w:val="auto"/>
          <w:kern w:val="0"/>
        </w:rPr>
      </w:pPr>
      <w:r>
        <w:rPr>
          <w:rFonts w:ascii="宋体" w:hAnsi="宋体"/>
          <w:color w:val="auto"/>
          <w:kern w:val="0"/>
        </w:rPr>
        <w:t>15.</w:t>
      </w:r>
      <w:r>
        <w:rPr>
          <w:rFonts w:ascii="宋体" w:hAnsi="宋体" w:cs="Arial"/>
          <w:color w:val="auto"/>
          <w:kern w:val="0"/>
        </w:rPr>
        <w:t>1.</w:t>
      </w:r>
      <w:r>
        <w:rPr>
          <w:rFonts w:ascii="宋体" w:hAnsi="宋体"/>
          <w:color w:val="auto"/>
          <w:kern w:val="0"/>
        </w:rPr>
        <w:t xml:space="preserve">1 </w:t>
      </w:r>
      <w:r>
        <w:rPr>
          <w:rFonts w:hint="eastAsia" w:ascii="宋体" w:hAnsi="宋体" w:cs="HiddenHorzOCR"/>
          <w:color w:val="auto"/>
          <w:kern w:val="0"/>
        </w:rPr>
        <w:t>在合同履行期</w:t>
      </w:r>
      <w:r>
        <w:rPr>
          <w:rFonts w:hint="eastAsia" w:ascii="宋体" w:hAnsi="宋体" w:cs="宋体"/>
          <w:color w:val="auto"/>
          <w:kern w:val="0"/>
        </w:rPr>
        <w:t>间</w:t>
      </w:r>
      <w:r>
        <w:rPr>
          <w:rFonts w:hint="eastAsia" w:ascii="宋体" w:hAnsi="宋体" w:cs="HiddenHorzOCR"/>
          <w:color w:val="auto"/>
          <w:kern w:val="0"/>
        </w:rPr>
        <w:t>，非因乙方的</w:t>
      </w:r>
      <w:r>
        <w:rPr>
          <w:rFonts w:hint="eastAsia" w:ascii="宋体" w:hAnsi="宋体" w:cs="宋体"/>
          <w:color w:val="auto"/>
          <w:kern w:val="0"/>
        </w:rPr>
        <w:t>过错</w:t>
      </w:r>
      <w:r>
        <w:rPr>
          <w:rFonts w:hint="eastAsia" w:ascii="宋体" w:hAnsi="宋体" w:cs="HiddenHorzOCR"/>
          <w:color w:val="auto"/>
          <w:kern w:val="0"/>
        </w:rPr>
        <w:t>，甲方要求中止或解除合同，如果乙方尚未</w:t>
      </w:r>
      <w:r>
        <w:rPr>
          <w:rFonts w:hint="eastAsia" w:ascii="宋体" w:hAnsi="宋体" w:cs="宋体"/>
          <w:color w:val="auto"/>
          <w:kern w:val="0"/>
        </w:rPr>
        <w:t>开</w:t>
      </w:r>
      <w:r>
        <w:rPr>
          <w:rFonts w:hint="eastAsia" w:ascii="宋体" w:hAnsi="宋体" w:cs="HiddenHorzOCR"/>
          <w:color w:val="auto"/>
          <w:kern w:val="0"/>
        </w:rPr>
        <w:t>始设</w:t>
      </w:r>
      <w:r>
        <w:rPr>
          <w:rFonts w:hint="eastAsia" w:ascii="宋体" w:hAnsi="宋体" w:cs="宋体"/>
          <w:color w:val="auto"/>
          <w:kern w:val="0"/>
        </w:rPr>
        <w:t>计</w:t>
      </w:r>
      <w:r>
        <w:rPr>
          <w:rFonts w:hint="eastAsia" w:ascii="宋体" w:hAnsi="宋体" w:cs="HiddenHorzOCR"/>
          <w:color w:val="auto"/>
          <w:kern w:val="0"/>
        </w:rPr>
        <w:t>工作，甲方</w:t>
      </w:r>
      <w:r>
        <w:rPr>
          <w:rFonts w:hint="eastAsia" w:ascii="宋体" w:hAnsi="宋体" w:cs="宋体"/>
          <w:color w:val="auto"/>
          <w:kern w:val="0"/>
        </w:rPr>
        <w:t>应补偿</w:t>
      </w:r>
      <w:r>
        <w:rPr>
          <w:rFonts w:hint="eastAsia" w:ascii="宋体" w:hAnsi="宋体" w:cs="HiddenHorzOCR"/>
          <w:color w:val="auto"/>
          <w:kern w:val="0"/>
        </w:rPr>
        <w:t>乙方</w:t>
      </w:r>
      <w:r>
        <w:rPr>
          <w:rFonts w:hint="eastAsia" w:ascii="宋体" w:hAnsi="宋体" w:cs="宋体"/>
          <w:color w:val="auto"/>
          <w:kern w:val="0"/>
        </w:rPr>
        <w:t>实际发</w:t>
      </w:r>
      <w:r>
        <w:rPr>
          <w:rFonts w:hint="eastAsia" w:ascii="宋体" w:hAnsi="宋体" w:cs="HiddenHorzOCR"/>
          <w:color w:val="auto"/>
          <w:kern w:val="0"/>
        </w:rPr>
        <w:t>生的</w:t>
      </w:r>
      <w:r>
        <w:rPr>
          <w:rFonts w:hint="eastAsia" w:ascii="宋体" w:hAnsi="宋体" w:cs="宋体"/>
          <w:color w:val="auto"/>
          <w:kern w:val="0"/>
        </w:rPr>
        <w:t>费</w:t>
      </w:r>
      <w:r>
        <w:rPr>
          <w:rFonts w:hint="eastAsia" w:ascii="宋体" w:hAnsi="宋体" w:cs="HiddenHorzOCR"/>
          <w:color w:val="auto"/>
          <w:kern w:val="0"/>
        </w:rPr>
        <w:t>用和工</w:t>
      </w:r>
      <w:r>
        <w:rPr>
          <w:rFonts w:hint="eastAsia" w:ascii="宋体" w:hAnsi="宋体" w:cs="宋体"/>
          <w:color w:val="auto"/>
          <w:kern w:val="0"/>
        </w:rPr>
        <w:t>时费</w:t>
      </w:r>
      <w:r>
        <w:rPr>
          <w:rFonts w:hint="eastAsia" w:ascii="宋体" w:hAnsi="宋体" w:cs="HiddenHorzOCR"/>
          <w:color w:val="auto"/>
          <w:kern w:val="0"/>
        </w:rPr>
        <w:t>，如果己</w:t>
      </w:r>
      <w:r>
        <w:rPr>
          <w:rFonts w:hint="eastAsia" w:ascii="宋体" w:hAnsi="宋体" w:cs="宋体"/>
          <w:color w:val="auto"/>
          <w:kern w:val="0"/>
        </w:rPr>
        <w:t>开</w:t>
      </w:r>
      <w:r>
        <w:rPr>
          <w:rFonts w:hint="eastAsia" w:ascii="宋体" w:hAnsi="宋体" w:cs="HiddenHorzOCR"/>
          <w:color w:val="auto"/>
          <w:kern w:val="0"/>
        </w:rPr>
        <w:t>始</w:t>
      </w:r>
      <w:r>
        <w:rPr>
          <w:rFonts w:hint="eastAsia" w:ascii="宋体" w:hAnsi="宋体" w:cs="宋体"/>
          <w:color w:val="auto"/>
          <w:kern w:val="0"/>
        </w:rPr>
        <w:t>设计</w:t>
      </w:r>
      <w:r>
        <w:rPr>
          <w:rFonts w:hint="eastAsia" w:ascii="宋体" w:hAnsi="宋体" w:cs="HiddenHorzOCR"/>
          <w:color w:val="auto"/>
          <w:kern w:val="0"/>
        </w:rPr>
        <w:t>工作且</w:t>
      </w:r>
      <w:r>
        <w:rPr>
          <w:rFonts w:hint="eastAsia" w:ascii="宋体" w:hAnsi="宋体" w:cs="宋体"/>
          <w:color w:val="auto"/>
          <w:kern w:val="0"/>
        </w:rPr>
        <w:t>实际</w:t>
      </w:r>
      <w:r>
        <w:rPr>
          <w:rFonts w:hint="eastAsia" w:ascii="宋体" w:hAnsi="宋体" w:cs="HiddenHorzOCR"/>
          <w:color w:val="auto"/>
          <w:kern w:val="0"/>
        </w:rPr>
        <w:t>工作量价款少于己付的合同款，乙方不退</w:t>
      </w:r>
      <w:r>
        <w:rPr>
          <w:rFonts w:hint="eastAsia" w:ascii="宋体" w:hAnsi="宋体" w:cs="宋体"/>
          <w:color w:val="auto"/>
          <w:kern w:val="0"/>
        </w:rPr>
        <w:t>还</w:t>
      </w:r>
      <w:r>
        <w:rPr>
          <w:rFonts w:hint="eastAsia" w:ascii="宋体" w:hAnsi="宋体" w:cs="HiddenHorzOCR"/>
          <w:color w:val="auto"/>
          <w:kern w:val="0"/>
        </w:rPr>
        <w:t>差</w:t>
      </w:r>
      <w:r>
        <w:rPr>
          <w:rFonts w:hint="eastAsia" w:ascii="宋体" w:hAnsi="宋体" w:cs="宋体"/>
          <w:color w:val="auto"/>
          <w:kern w:val="0"/>
        </w:rPr>
        <w:t>额</w:t>
      </w:r>
      <w:r>
        <w:rPr>
          <w:rFonts w:hint="eastAsia" w:ascii="宋体" w:hAnsi="宋体" w:cs="HiddenHorzOCR"/>
          <w:color w:val="auto"/>
          <w:kern w:val="0"/>
        </w:rPr>
        <w:t>部分，如果</w:t>
      </w:r>
      <w:r>
        <w:rPr>
          <w:rFonts w:hint="eastAsia" w:ascii="宋体" w:hAnsi="宋体" w:cs="宋体"/>
          <w:color w:val="auto"/>
          <w:kern w:val="0"/>
        </w:rPr>
        <w:t>实际</w:t>
      </w:r>
      <w:r>
        <w:rPr>
          <w:rFonts w:hint="eastAsia" w:ascii="宋体" w:hAnsi="宋体" w:cs="HiddenHorzOCR"/>
          <w:color w:val="auto"/>
          <w:kern w:val="0"/>
        </w:rPr>
        <w:t>己完成工作量价款大于己付的合同款</w:t>
      </w:r>
      <w:r>
        <w:rPr>
          <w:rFonts w:hint="eastAsia" w:ascii="宋体" w:hAnsi="宋体" w:cs="宋体"/>
          <w:color w:val="auto"/>
          <w:kern w:val="0"/>
        </w:rPr>
        <w:t>时，不足部分由甲方补齐。</w:t>
      </w:r>
    </w:p>
    <w:p>
      <w:pPr>
        <w:autoSpaceDE w:val="0"/>
        <w:autoSpaceDN w:val="0"/>
        <w:adjustRightInd w:val="0"/>
        <w:spacing w:line="360" w:lineRule="auto"/>
        <w:ind w:firstLine="480"/>
        <w:rPr>
          <w:rFonts w:ascii="宋体" w:cs="宋体"/>
          <w:color w:val="auto"/>
          <w:kern w:val="0"/>
        </w:rPr>
      </w:pPr>
      <w:r>
        <w:rPr>
          <w:rFonts w:ascii="宋体" w:hAnsi="宋体" w:cs="宋体"/>
          <w:color w:val="auto"/>
          <w:kern w:val="0"/>
        </w:rPr>
        <w:t>15.1.2</w:t>
      </w:r>
      <w:r>
        <w:rPr>
          <w:rFonts w:hint="eastAsia" w:ascii="宋体" w:hAnsi="宋体" w:cs="宋体"/>
          <w:color w:val="auto"/>
          <w:kern w:val="0"/>
        </w:rPr>
        <w:t>乙方已出设计成果，甲方停止该工程的，甲方只支付设计费的</w:t>
      </w:r>
      <w:r>
        <w:rPr>
          <w:rFonts w:ascii="宋体" w:hAnsi="宋体" w:cs="宋体"/>
          <w:color w:val="auto"/>
          <w:kern w:val="0"/>
        </w:rPr>
        <w:t>80%</w:t>
      </w:r>
      <w:r>
        <w:rPr>
          <w:rFonts w:hint="eastAsia" w:ascii="宋体" w:hAnsi="宋体" w:cs="宋体"/>
          <w:color w:val="auto"/>
          <w:kern w:val="0"/>
        </w:rPr>
        <w:t>给乙方。</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 </w:t>
      </w:r>
      <w:r>
        <w:rPr>
          <w:rFonts w:hint="eastAsia" w:ascii="宋体" w:hAnsi="宋体" w:cs="HiddenHorzOCR"/>
          <w:color w:val="auto"/>
          <w:kern w:val="0"/>
        </w:rPr>
        <w:t>乙方</w:t>
      </w:r>
      <w:r>
        <w:rPr>
          <w:rFonts w:hint="eastAsia" w:ascii="宋体" w:hAnsi="宋体" w:cs="宋体"/>
          <w:color w:val="auto"/>
          <w:kern w:val="0"/>
        </w:rPr>
        <w:t>违约</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15.2.1 </w:t>
      </w:r>
      <w:r>
        <w:rPr>
          <w:rFonts w:hint="eastAsia" w:ascii="宋体" w:hAnsi="宋体" w:cs="HiddenHorzOCR"/>
          <w:color w:val="auto"/>
          <w:kern w:val="0"/>
        </w:rPr>
        <w:t>乙方未按合同</w:t>
      </w:r>
      <w:r>
        <w:rPr>
          <w:rFonts w:hint="eastAsia" w:ascii="宋体" w:hAnsi="宋体" w:cs="宋体"/>
          <w:color w:val="auto"/>
          <w:kern w:val="0"/>
        </w:rPr>
        <w:t>约</w:t>
      </w:r>
      <w:r>
        <w:rPr>
          <w:rFonts w:hint="eastAsia" w:ascii="宋体" w:hAnsi="宋体" w:cs="HiddenHorzOCR"/>
          <w:color w:val="auto"/>
          <w:kern w:val="0"/>
        </w:rPr>
        <w:t>定履行</w:t>
      </w:r>
      <w:r>
        <w:rPr>
          <w:rFonts w:hint="eastAsia" w:ascii="宋体" w:hAnsi="宋体" w:cs="宋体"/>
          <w:color w:val="auto"/>
          <w:kern w:val="0"/>
        </w:rPr>
        <w:t>职责</w:t>
      </w:r>
      <w:r>
        <w:rPr>
          <w:rFonts w:hint="eastAsia" w:ascii="宋体" w:hAnsi="宋体" w:cs="HiddenHorzOCR"/>
          <w:color w:val="auto"/>
          <w:kern w:val="0"/>
        </w:rPr>
        <w:t>的，甲方有</w:t>
      </w:r>
      <w:r>
        <w:rPr>
          <w:rFonts w:hint="eastAsia" w:ascii="宋体" w:hAnsi="宋体" w:cs="宋体"/>
          <w:color w:val="auto"/>
          <w:kern w:val="0"/>
        </w:rPr>
        <w:t>权</w:t>
      </w:r>
      <w:r>
        <w:rPr>
          <w:rFonts w:hint="eastAsia" w:ascii="宋体" w:hAnsi="宋体" w:cs="HiddenHorzOCR"/>
          <w:color w:val="auto"/>
          <w:kern w:val="0"/>
        </w:rPr>
        <w:t>要求乙方立即</w:t>
      </w:r>
      <w:r>
        <w:rPr>
          <w:rFonts w:hint="eastAsia" w:ascii="宋体" w:hAnsi="宋体" w:cs="宋体"/>
          <w:color w:val="auto"/>
          <w:kern w:val="0"/>
        </w:rPr>
        <w:t>纠</w:t>
      </w:r>
      <w:r>
        <w:rPr>
          <w:rFonts w:hint="eastAsia" w:ascii="宋体" w:hAnsi="宋体" w:cs="HiddenHorzOCR"/>
          <w:color w:val="auto"/>
          <w:kern w:val="0"/>
        </w:rPr>
        <w:t>正，乙方收到甲方</w:t>
      </w:r>
      <w:r>
        <w:rPr>
          <w:rFonts w:hint="eastAsia" w:ascii="宋体" w:hAnsi="宋体" w:cs="宋体"/>
          <w:color w:val="auto"/>
          <w:kern w:val="0"/>
        </w:rPr>
        <w:t>纠</w:t>
      </w:r>
      <w:r>
        <w:rPr>
          <w:rFonts w:hint="eastAsia" w:ascii="宋体" w:hAnsi="宋体" w:cs="HiddenHorzOCR"/>
          <w:color w:val="auto"/>
          <w:kern w:val="0"/>
        </w:rPr>
        <w:t>正通知后三日内未予</w:t>
      </w:r>
      <w:r>
        <w:rPr>
          <w:rFonts w:hint="eastAsia" w:ascii="宋体" w:hAnsi="宋体" w:cs="宋体"/>
          <w:color w:val="auto"/>
          <w:kern w:val="0"/>
        </w:rPr>
        <w:t>纠</w:t>
      </w:r>
      <w:r>
        <w:rPr>
          <w:rFonts w:hint="eastAsia" w:ascii="宋体" w:hAnsi="宋体" w:cs="HiddenHorzOCR"/>
          <w:color w:val="auto"/>
          <w:kern w:val="0"/>
        </w:rPr>
        <w:t>正的，甲方有</w:t>
      </w:r>
      <w:r>
        <w:rPr>
          <w:rFonts w:hint="eastAsia" w:ascii="宋体" w:hAnsi="宋体" w:cs="宋体"/>
          <w:color w:val="auto"/>
          <w:kern w:val="0"/>
        </w:rPr>
        <w:t>权</w:t>
      </w:r>
      <w:r>
        <w:rPr>
          <w:rFonts w:hint="eastAsia" w:ascii="宋体" w:hAnsi="宋体" w:cs="HiddenHorzOCR"/>
          <w:color w:val="auto"/>
          <w:kern w:val="0"/>
        </w:rPr>
        <w:t>停付</w:t>
      </w:r>
      <w:r>
        <w:rPr>
          <w:rFonts w:hint="eastAsia" w:ascii="宋体" w:hAnsi="宋体" w:cs="宋体"/>
          <w:color w:val="auto"/>
          <w:kern w:val="0"/>
        </w:rPr>
        <w:t>设计费</w:t>
      </w:r>
      <w:r>
        <w:rPr>
          <w:rFonts w:hint="eastAsia" w:ascii="宋体" w:hAnsi="宋体" w:cs="HiddenHorzOCR"/>
          <w:color w:val="auto"/>
          <w:kern w:val="0"/>
        </w:rPr>
        <w:t>并提出</w:t>
      </w:r>
      <w:r>
        <w:rPr>
          <w:rFonts w:hint="eastAsia" w:ascii="宋体" w:hAnsi="宋体" w:cs="宋体"/>
          <w:color w:val="auto"/>
          <w:kern w:val="0"/>
        </w:rPr>
        <w:t>进</w:t>
      </w:r>
      <w:r>
        <w:rPr>
          <w:rFonts w:hint="eastAsia" w:ascii="宋体" w:hAnsi="宋体" w:cs="HiddenHorzOCR"/>
          <w:color w:val="auto"/>
          <w:kern w:val="0"/>
        </w:rPr>
        <w:t>一</w:t>
      </w:r>
      <w:r>
        <w:rPr>
          <w:rFonts w:hint="eastAsia" w:ascii="宋体" w:hAnsi="宋体" w:cs="宋体"/>
          <w:color w:val="auto"/>
          <w:kern w:val="0"/>
        </w:rPr>
        <w:t>步</w:t>
      </w:r>
      <w:r>
        <w:rPr>
          <w:rFonts w:hint="eastAsia" w:ascii="宋体" w:hAnsi="宋体" w:cs="HiddenHorzOCR"/>
          <w:color w:val="auto"/>
          <w:kern w:val="0"/>
        </w:rPr>
        <w:t>索</w:t>
      </w:r>
      <w:r>
        <w:rPr>
          <w:rFonts w:hint="eastAsia" w:ascii="宋体" w:hAnsi="宋体" w:cs="宋体"/>
          <w:color w:val="auto"/>
          <w:kern w:val="0"/>
        </w:rPr>
        <w:t>赔</w:t>
      </w:r>
      <w:r>
        <w:rPr>
          <w:rFonts w:hint="eastAsia" w:ascii="宋体" w:hAnsi="宋体" w:cs="HiddenHorzOCR"/>
          <w:color w:val="auto"/>
          <w:kern w:val="0"/>
        </w:rPr>
        <w:t>，直至解除合同</w:t>
      </w:r>
      <w:r>
        <w:rPr>
          <w:rFonts w:hint="eastAsia" w:ascii="宋体" w:hAnsi="宋体" w:cs="宋体"/>
          <w:color w:val="auto"/>
          <w:kern w:val="0"/>
        </w:rPr>
        <w:t>关</w:t>
      </w:r>
      <w:r>
        <w:rPr>
          <w:rFonts w:hint="eastAsia" w:ascii="宋体" w:hAnsi="宋体" w:cs="HiddenHorzOCR"/>
          <w:color w:val="auto"/>
          <w:kern w:val="0"/>
        </w:rPr>
        <w:t>系；</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15.2.2 </w:t>
      </w:r>
      <w:r>
        <w:rPr>
          <w:rFonts w:hint="eastAsia" w:ascii="宋体" w:hAnsi="宋体" w:cs="HiddenHorzOCR"/>
          <w:color w:val="auto"/>
          <w:kern w:val="0"/>
        </w:rPr>
        <w:t>若因乙方原因</w:t>
      </w:r>
      <w:r>
        <w:rPr>
          <w:rFonts w:hint="eastAsia" w:ascii="宋体" w:hAnsi="宋体" w:cs="宋体"/>
          <w:color w:val="auto"/>
          <w:kern w:val="0"/>
        </w:rPr>
        <w:t>导</w:t>
      </w:r>
      <w:r>
        <w:rPr>
          <w:rFonts w:hint="eastAsia" w:ascii="宋体" w:hAnsi="宋体" w:cs="HiddenHorzOCR"/>
          <w:color w:val="auto"/>
          <w:kern w:val="0"/>
        </w:rPr>
        <w:t>致提交的</w:t>
      </w:r>
      <w:r>
        <w:rPr>
          <w:rFonts w:hint="eastAsia" w:ascii="宋体" w:hAnsi="宋体" w:cs="宋体"/>
          <w:color w:val="auto"/>
          <w:kern w:val="0"/>
        </w:rPr>
        <w:t>设计</w:t>
      </w:r>
      <w:r>
        <w:rPr>
          <w:rFonts w:hint="eastAsia" w:ascii="宋体" w:hAnsi="宋体" w:cs="HiddenHorzOCR"/>
          <w:color w:val="auto"/>
          <w:kern w:val="0"/>
        </w:rPr>
        <w:t>成果文件无法通</w:t>
      </w:r>
      <w:r>
        <w:rPr>
          <w:rFonts w:hint="eastAsia" w:ascii="宋体" w:hAnsi="宋体" w:cs="宋体"/>
          <w:color w:val="auto"/>
          <w:kern w:val="0"/>
        </w:rPr>
        <w:t>过</w:t>
      </w:r>
      <w:r>
        <w:rPr>
          <w:rFonts w:hint="eastAsia" w:ascii="宋体" w:hAnsi="宋体" w:cs="HiddenHorzOCR"/>
          <w:color w:val="auto"/>
          <w:kern w:val="0"/>
        </w:rPr>
        <w:t>甲方</w:t>
      </w:r>
      <w:r>
        <w:rPr>
          <w:rFonts w:hint="eastAsia" w:ascii="宋体" w:hAnsi="宋体" w:cs="宋体"/>
          <w:color w:val="auto"/>
          <w:kern w:val="0"/>
        </w:rPr>
        <w:t>组织</w:t>
      </w:r>
      <w:r>
        <w:rPr>
          <w:rFonts w:hint="eastAsia" w:ascii="宋体" w:hAnsi="宋体" w:cs="HiddenHorzOCR"/>
          <w:color w:val="auto"/>
          <w:kern w:val="0"/>
        </w:rPr>
        <w:t>的</w:t>
      </w:r>
      <w:r>
        <w:rPr>
          <w:rFonts w:hint="eastAsia" w:ascii="宋体" w:hAnsi="宋体" w:cs="宋体"/>
          <w:color w:val="auto"/>
          <w:kern w:val="0"/>
        </w:rPr>
        <w:t>设计审查</w:t>
      </w:r>
      <w:r>
        <w:rPr>
          <w:rFonts w:hint="eastAsia" w:ascii="宋体" w:hAnsi="宋体" w:cs="HiddenHorzOCR"/>
          <w:color w:val="auto"/>
          <w:kern w:val="0"/>
        </w:rPr>
        <w:t>，</w:t>
      </w:r>
      <w:r>
        <w:rPr>
          <w:rFonts w:hint="eastAsia" w:ascii="宋体" w:hAnsi="宋体" w:cs="宋体"/>
          <w:color w:val="auto"/>
          <w:kern w:val="0"/>
        </w:rPr>
        <w:t>甲方</w:t>
      </w:r>
      <w:r>
        <w:rPr>
          <w:rFonts w:hint="eastAsia" w:ascii="宋体" w:hAnsi="宋体" w:cs="HiddenHorzOCR"/>
          <w:color w:val="auto"/>
          <w:kern w:val="0"/>
        </w:rPr>
        <w:t>有</w:t>
      </w:r>
      <w:r>
        <w:rPr>
          <w:rFonts w:hint="eastAsia" w:ascii="宋体" w:hAnsi="宋体" w:cs="宋体"/>
          <w:color w:val="auto"/>
          <w:kern w:val="0"/>
        </w:rPr>
        <w:t>权发</w:t>
      </w:r>
      <w:r>
        <w:rPr>
          <w:rFonts w:hint="eastAsia" w:ascii="宋体" w:hAnsi="宋体" w:cs="HiddenHorzOCR"/>
          <w:color w:val="auto"/>
          <w:kern w:val="0"/>
        </w:rPr>
        <w:t>出如下任何指令，乙方必</w:t>
      </w:r>
      <w:r>
        <w:rPr>
          <w:rFonts w:hint="eastAsia" w:ascii="宋体" w:hAnsi="宋体" w:cs="宋体"/>
          <w:color w:val="auto"/>
          <w:kern w:val="0"/>
        </w:rPr>
        <w:t>须</w:t>
      </w:r>
      <w:r>
        <w:rPr>
          <w:rFonts w:hint="eastAsia" w:ascii="宋体" w:hAnsi="宋体" w:cs="HiddenHorzOCR"/>
          <w:color w:val="auto"/>
          <w:kern w:val="0"/>
        </w:rPr>
        <w:t>遵照</w:t>
      </w:r>
      <w:r>
        <w:rPr>
          <w:rFonts w:hint="eastAsia" w:ascii="宋体" w:hAnsi="宋体" w:cs="宋体"/>
          <w:color w:val="auto"/>
          <w:kern w:val="0"/>
        </w:rPr>
        <w:t>执</w:t>
      </w:r>
      <w:r>
        <w:rPr>
          <w:rFonts w:hint="eastAsia" w:ascii="宋体" w:hAnsi="宋体" w:cs="HiddenHorzOCR"/>
          <w:color w:val="auto"/>
          <w:kern w:val="0"/>
        </w:rPr>
        <w:t>行</w:t>
      </w:r>
      <w:r>
        <w:rPr>
          <w:rFonts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(1)</w:t>
      </w:r>
      <w:r>
        <w:rPr>
          <w:rFonts w:hint="eastAsia" w:ascii="宋体" w:hAnsi="宋体" w:cs="宋体"/>
          <w:color w:val="auto"/>
          <w:kern w:val="0"/>
        </w:rPr>
        <w:t>对设计</w:t>
      </w:r>
      <w:r>
        <w:rPr>
          <w:rFonts w:hint="eastAsia" w:ascii="宋体" w:hAnsi="宋体" w:cs="HiddenHorzOCR"/>
          <w:color w:val="auto"/>
          <w:kern w:val="0"/>
        </w:rPr>
        <w:t>缺陷部分</w:t>
      </w:r>
      <w:r>
        <w:rPr>
          <w:rFonts w:hint="eastAsia" w:ascii="宋体" w:hAnsi="宋体" w:cs="宋体"/>
          <w:color w:val="auto"/>
          <w:kern w:val="0"/>
        </w:rPr>
        <w:t>进</w:t>
      </w:r>
      <w:r>
        <w:rPr>
          <w:rFonts w:hint="eastAsia" w:ascii="宋体" w:hAnsi="宋体" w:cs="HiddenHorzOCR"/>
          <w:color w:val="auto"/>
          <w:kern w:val="0"/>
        </w:rPr>
        <w:t>行重新</w:t>
      </w:r>
      <w:r>
        <w:rPr>
          <w:rFonts w:hint="eastAsia" w:ascii="宋体" w:hAnsi="宋体" w:cs="宋体"/>
          <w:color w:val="auto"/>
          <w:kern w:val="0"/>
        </w:rPr>
        <w:t>设计</w:t>
      </w:r>
      <w:r>
        <w:rPr>
          <w:rFonts w:hint="eastAsia" w:ascii="宋体" w:hAnsi="宋体" w:cs="HiddenHorzOCR"/>
          <w:color w:val="auto"/>
          <w:kern w:val="0"/>
        </w:rPr>
        <w:t>或修改，因此引起的</w:t>
      </w:r>
      <w:r>
        <w:rPr>
          <w:rFonts w:hint="eastAsia" w:ascii="宋体" w:hAnsi="宋体" w:cs="宋体"/>
          <w:color w:val="auto"/>
          <w:kern w:val="0"/>
        </w:rPr>
        <w:t>费</w:t>
      </w:r>
      <w:r>
        <w:rPr>
          <w:rFonts w:hint="eastAsia" w:ascii="宋体" w:hAnsi="宋体" w:cs="HiddenHorzOCR"/>
          <w:color w:val="auto"/>
          <w:kern w:val="0"/>
        </w:rPr>
        <w:t>用增加和工期延</w:t>
      </w:r>
      <w:r>
        <w:rPr>
          <w:rFonts w:hint="eastAsia" w:ascii="宋体" w:hAnsi="宋体" w:cs="宋体"/>
          <w:color w:val="auto"/>
          <w:kern w:val="0"/>
        </w:rPr>
        <w:t>误</w:t>
      </w:r>
      <w:r>
        <w:rPr>
          <w:rFonts w:hint="eastAsia" w:ascii="宋体" w:hAnsi="宋体" w:cs="HiddenHorzOCR"/>
          <w:color w:val="auto"/>
          <w:kern w:val="0"/>
        </w:rPr>
        <w:t>由乙方全部</w:t>
      </w:r>
      <w:r>
        <w:rPr>
          <w:rFonts w:hint="eastAsia" w:ascii="宋体" w:hAnsi="宋体" w:cs="宋体"/>
          <w:color w:val="auto"/>
          <w:kern w:val="0"/>
        </w:rPr>
        <w:t>负责</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(2) </w:t>
      </w:r>
      <w:r>
        <w:rPr>
          <w:rFonts w:hint="eastAsia" w:ascii="宋体" w:hAnsi="宋体" w:cs="HiddenHorzOCR"/>
          <w:color w:val="auto"/>
          <w:kern w:val="0"/>
        </w:rPr>
        <w:t>解除</w:t>
      </w:r>
      <w:r>
        <w:rPr>
          <w:rFonts w:hint="eastAsia" w:ascii="宋体" w:hAnsi="宋体" w:cs="宋体"/>
          <w:color w:val="auto"/>
          <w:kern w:val="0"/>
        </w:rPr>
        <w:t>该</w:t>
      </w:r>
      <w:r>
        <w:rPr>
          <w:rFonts w:hint="eastAsia" w:ascii="宋体" w:hAnsi="宋体" w:cs="HiddenHorzOCR"/>
          <w:color w:val="auto"/>
          <w:kern w:val="0"/>
        </w:rPr>
        <w:t>不合格部分的合同，</w:t>
      </w:r>
      <w:r>
        <w:rPr>
          <w:rFonts w:hint="eastAsia" w:ascii="宋体" w:hAnsi="宋体" w:cs="宋体"/>
          <w:color w:val="auto"/>
          <w:kern w:val="0"/>
        </w:rPr>
        <w:t>甲</w:t>
      </w:r>
      <w:r>
        <w:rPr>
          <w:rFonts w:hint="eastAsia" w:ascii="宋体" w:hAnsi="宋体" w:cs="HiddenHorzOCR"/>
          <w:color w:val="auto"/>
          <w:kern w:val="0"/>
        </w:rPr>
        <w:t>方将</w:t>
      </w:r>
      <w:r>
        <w:rPr>
          <w:rFonts w:hint="eastAsia" w:ascii="宋体" w:hAnsi="宋体" w:cs="宋体"/>
          <w:color w:val="auto"/>
          <w:kern w:val="0"/>
        </w:rPr>
        <w:t>该</w:t>
      </w:r>
      <w:r>
        <w:rPr>
          <w:rFonts w:hint="eastAsia" w:ascii="宋体" w:hAnsi="宋体" w:cs="HiddenHorzOCR"/>
          <w:color w:val="auto"/>
          <w:kern w:val="0"/>
        </w:rPr>
        <w:t>不合格部分指定分包</w:t>
      </w:r>
      <w:r>
        <w:rPr>
          <w:rFonts w:hint="eastAsia" w:ascii="宋体" w:hAnsi="宋体" w:cs="宋体"/>
          <w:color w:val="auto"/>
          <w:kern w:val="0"/>
        </w:rPr>
        <w:t>给</w:t>
      </w:r>
      <w:r>
        <w:rPr>
          <w:rFonts w:hint="eastAsia" w:ascii="宋体" w:hAnsi="宋体" w:cs="HiddenHorzOCR"/>
          <w:color w:val="auto"/>
          <w:kern w:val="0"/>
        </w:rPr>
        <w:t>其他</w:t>
      </w:r>
      <w:r>
        <w:rPr>
          <w:rFonts w:hint="eastAsia" w:ascii="宋体" w:hAnsi="宋体" w:cs="宋体"/>
          <w:color w:val="auto"/>
          <w:kern w:val="0"/>
        </w:rPr>
        <w:t>设计单</w:t>
      </w:r>
      <w:r>
        <w:rPr>
          <w:rFonts w:hint="eastAsia" w:ascii="宋体" w:hAnsi="宋体" w:cs="HiddenHorzOCR"/>
          <w:color w:val="auto"/>
          <w:kern w:val="0"/>
        </w:rPr>
        <w:t>位，并扣除</w:t>
      </w:r>
      <w:r>
        <w:rPr>
          <w:rFonts w:hint="eastAsia" w:ascii="宋体" w:hAnsi="宋体" w:cs="宋体"/>
          <w:color w:val="auto"/>
          <w:kern w:val="0"/>
        </w:rPr>
        <w:t>设计单</w:t>
      </w:r>
      <w:r>
        <w:rPr>
          <w:rFonts w:hint="eastAsia" w:ascii="宋体" w:hAnsi="宋体" w:cs="HiddenHorzOCR"/>
          <w:color w:val="auto"/>
          <w:kern w:val="0"/>
        </w:rPr>
        <w:t>位合同</w:t>
      </w:r>
      <w:r>
        <w:rPr>
          <w:rFonts w:hint="eastAsia" w:ascii="宋体" w:hAnsi="宋体" w:cs="宋体"/>
          <w:color w:val="auto"/>
          <w:kern w:val="0"/>
        </w:rPr>
        <w:t>总</w:t>
      </w:r>
      <w:r>
        <w:rPr>
          <w:rFonts w:hint="eastAsia" w:ascii="宋体" w:hAnsi="宋体" w:cs="HiddenHorzOCR"/>
          <w:color w:val="auto"/>
          <w:kern w:val="0"/>
        </w:rPr>
        <w:t>价中此部分的</w:t>
      </w:r>
      <w:r>
        <w:rPr>
          <w:rFonts w:hint="eastAsia" w:ascii="宋体" w:hAnsi="宋体" w:cs="宋体"/>
          <w:color w:val="auto"/>
          <w:kern w:val="0"/>
        </w:rPr>
        <w:t>设计费</w:t>
      </w:r>
      <w:r>
        <w:rPr>
          <w:rFonts w:hint="eastAsia" w:ascii="宋体" w:hAnsi="宋体" w:cs="HiddenHorzOCR"/>
          <w:color w:val="auto"/>
          <w:kern w:val="0"/>
        </w:rPr>
        <w:t>用。</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15.2.3 </w:t>
      </w:r>
      <w:r>
        <w:rPr>
          <w:rFonts w:hint="eastAsia" w:ascii="宋体" w:hAnsi="宋体" w:cs="HiddenHorzOCR"/>
          <w:color w:val="auto"/>
          <w:kern w:val="0"/>
        </w:rPr>
        <w:t>乙方在合同有效期内，</w:t>
      </w:r>
      <w:r>
        <w:rPr>
          <w:rFonts w:hint="eastAsia" w:ascii="宋体" w:hAnsi="宋体" w:cs="宋体"/>
          <w:color w:val="auto"/>
          <w:kern w:val="0"/>
        </w:rPr>
        <w:t>应</w:t>
      </w:r>
      <w:r>
        <w:rPr>
          <w:rFonts w:hint="eastAsia" w:ascii="宋体" w:hAnsi="宋体" w:cs="HiddenHorzOCR"/>
          <w:color w:val="auto"/>
          <w:kern w:val="0"/>
        </w:rPr>
        <w:t>当履行合同</w:t>
      </w:r>
      <w:r>
        <w:rPr>
          <w:rFonts w:hint="eastAsia" w:ascii="宋体" w:hAnsi="宋体" w:cs="宋体"/>
          <w:color w:val="auto"/>
          <w:kern w:val="0"/>
        </w:rPr>
        <w:t>约</w:t>
      </w:r>
      <w:r>
        <w:rPr>
          <w:rFonts w:hint="eastAsia" w:ascii="宋体" w:hAnsi="宋体" w:cs="HiddenHorzOCR"/>
          <w:color w:val="auto"/>
          <w:kern w:val="0"/>
        </w:rPr>
        <w:t>定的</w:t>
      </w:r>
      <w:r>
        <w:rPr>
          <w:rFonts w:hint="eastAsia" w:ascii="宋体" w:hAnsi="宋体" w:cs="宋体"/>
          <w:color w:val="auto"/>
          <w:kern w:val="0"/>
        </w:rPr>
        <w:t>义务</w:t>
      </w:r>
      <w:r>
        <w:rPr>
          <w:rFonts w:hint="eastAsia" w:ascii="宋体" w:hAnsi="宋体" w:cs="HiddenHorzOCR"/>
          <w:color w:val="auto"/>
          <w:kern w:val="0"/>
        </w:rPr>
        <w:t>，如因非甲方的原因而</w:t>
      </w:r>
      <w:r>
        <w:rPr>
          <w:rFonts w:hint="eastAsia" w:ascii="宋体" w:hAnsi="宋体" w:cs="宋体"/>
          <w:color w:val="auto"/>
          <w:kern w:val="0"/>
        </w:rPr>
        <w:t>产</w:t>
      </w:r>
      <w:r>
        <w:rPr>
          <w:rFonts w:hint="eastAsia" w:ascii="宋体" w:hAnsi="宋体" w:cs="HiddenHorzOCR"/>
          <w:color w:val="auto"/>
          <w:kern w:val="0"/>
        </w:rPr>
        <w:t>生</w:t>
      </w:r>
      <w:r>
        <w:rPr>
          <w:rFonts w:hint="eastAsia" w:ascii="宋体" w:hAnsi="宋体" w:cs="宋体"/>
          <w:color w:val="auto"/>
          <w:kern w:val="0"/>
        </w:rPr>
        <w:t>设计质</w:t>
      </w:r>
      <w:r>
        <w:rPr>
          <w:rFonts w:hint="eastAsia" w:ascii="宋体" w:hAnsi="宋体" w:cs="HiddenHorzOCR"/>
          <w:color w:val="auto"/>
          <w:kern w:val="0"/>
        </w:rPr>
        <w:t>量事故、工程延</w:t>
      </w:r>
      <w:r>
        <w:rPr>
          <w:rFonts w:hint="eastAsia" w:ascii="宋体" w:hAnsi="宋体" w:cs="宋体"/>
          <w:color w:val="auto"/>
          <w:kern w:val="0"/>
        </w:rPr>
        <w:t>误</w:t>
      </w:r>
      <w:r>
        <w:rPr>
          <w:rFonts w:hint="eastAsia" w:ascii="宋体" w:hAnsi="宋体" w:cs="HiddenHorzOCR"/>
          <w:color w:val="auto"/>
          <w:kern w:val="0"/>
        </w:rPr>
        <w:t>或</w:t>
      </w:r>
      <w:r>
        <w:rPr>
          <w:rFonts w:hint="eastAsia" w:ascii="宋体" w:hAnsi="宋体" w:cs="宋体"/>
          <w:color w:val="auto"/>
          <w:kern w:val="0"/>
        </w:rPr>
        <w:t>设计</w:t>
      </w:r>
      <w:r>
        <w:rPr>
          <w:rFonts w:hint="eastAsia" w:ascii="宋体" w:hAnsi="宋体" w:cs="HiddenHorzOCR"/>
          <w:color w:val="auto"/>
          <w:kern w:val="0"/>
        </w:rPr>
        <w:t>缺陷，造成甲方</w:t>
      </w:r>
      <w:r>
        <w:rPr>
          <w:rFonts w:hint="eastAsia" w:ascii="宋体" w:hAnsi="宋体" w:cs="宋体"/>
          <w:color w:val="auto"/>
          <w:kern w:val="0"/>
        </w:rPr>
        <w:t>损</w:t>
      </w:r>
      <w:r>
        <w:rPr>
          <w:rFonts w:hint="eastAsia" w:ascii="宋体" w:hAnsi="宋体" w:cs="HiddenHorzOCR"/>
          <w:color w:val="auto"/>
          <w:kern w:val="0"/>
        </w:rPr>
        <w:t>失或虽未</w:t>
      </w:r>
      <w:r>
        <w:rPr>
          <w:rFonts w:hint="eastAsia" w:ascii="宋体" w:hAnsi="宋体" w:cs="宋体"/>
          <w:color w:val="auto"/>
          <w:kern w:val="0"/>
        </w:rPr>
        <w:t>发</w:t>
      </w:r>
      <w:r>
        <w:rPr>
          <w:rFonts w:hint="eastAsia" w:ascii="宋体" w:hAnsi="宋体" w:cs="HiddenHorzOCR"/>
          <w:color w:val="auto"/>
          <w:kern w:val="0"/>
        </w:rPr>
        <w:t>生</w:t>
      </w:r>
      <w:r>
        <w:rPr>
          <w:rFonts w:hint="eastAsia" w:ascii="宋体" w:hAnsi="宋体" w:cs="宋体"/>
          <w:color w:val="auto"/>
          <w:kern w:val="0"/>
        </w:rPr>
        <w:t>实际损</w:t>
      </w:r>
      <w:r>
        <w:rPr>
          <w:rFonts w:hint="eastAsia" w:ascii="宋体" w:hAnsi="宋体" w:cs="HiddenHorzOCR"/>
          <w:color w:val="auto"/>
          <w:kern w:val="0"/>
        </w:rPr>
        <w:t>失但存在</w:t>
      </w:r>
      <w:r>
        <w:rPr>
          <w:rFonts w:hint="eastAsia" w:ascii="宋体" w:hAnsi="宋体" w:cs="宋体"/>
          <w:color w:val="auto"/>
          <w:kern w:val="0"/>
        </w:rPr>
        <w:t>风险</w:t>
      </w:r>
      <w:r>
        <w:rPr>
          <w:rFonts w:hint="eastAsia" w:ascii="宋体" w:hAnsi="宋体" w:cs="HiddenHorzOCR"/>
          <w:color w:val="auto"/>
          <w:kern w:val="0"/>
        </w:rPr>
        <w:t>，乙方</w:t>
      </w:r>
      <w:r>
        <w:rPr>
          <w:rFonts w:hint="eastAsia" w:ascii="宋体" w:hAnsi="宋体" w:cs="宋体"/>
          <w:color w:val="auto"/>
          <w:kern w:val="0"/>
        </w:rPr>
        <w:t>应</w:t>
      </w:r>
      <w:r>
        <w:rPr>
          <w:rFonts w:hint="eastAsia" w:ascii="宋体" w:hAnsi="宋体" w:cs="HiddenHorzOCR"/>
          <w:color w:val="auto"/>
          <w:kern w:val="0"/>
        </w:rPr>
        <w:t>尽担相</w:t>
      </w:r>
      <w:r>
        <w:rPr>
          <w:rFonts w:hint="eastAsia" w:ascii="宋体" w:hAnsi="宋体" w:cs="宋体"/>
          <w:color w:val="auto"/>
          <w:kern w:val="0"/>
        </w:rPr>
        <w:t>应赔偿责</w:t>
      </w:r>
      <w:r>
        <w:rPr>
          <w:rFonts w:hint="eastAsia" w:ascii="宋体" w:hAnsi="宋体" w:cs="HiddenHorzOCR"/>
          <w:color w:val="auto"/>
          <w:kern w:val="0"/>
        </w:rPr>
        <w:t>任；</w:t>
      </w:r>
    </w:p>
    <w:p>
      <w:pPr>
        <w:autoSpaceDE w:val="0"/>
        <w:autoSpaceDN w:val="0"/>
        <w:adjustRightInd w:val="0"/>
        <w:spacing w:line="360" w:lineRule="auto"/>
        <w:ind w:firstLine="480"/>
        <w:rPr>
          <w:rFonts w:ascii="宋体" w:cs="HiddenHorzOCR"/>
          <w:color w:val="auto"/>
          <w:kern w:val="0"/>
        </w:rPr>
      </w:pPr>
      <w:r>
        <w:rPr>
          <w:rFonts w:ascii="宋体" w:hAnsi="宋体" w:cs="宋体"/>
          <w:color w:val="auto"/>
          <w:kern w:val="0"/>
        </w:rPr>
        <w:t xml:space="preserve">15.2.4 </w:t>
      </w:r>
      <w:r>
        <w:rPr>
          <w:rFonts w:hint="eastAsia" w:ascii="宋体" w:hAnsi="宋体" w:cs="宋体"/>
          <w:color w:val="auto"/>
          <w:kern w:val="0"/>
        </w:rPr>
        <w:t>乙方应赔偿因设计图纸错</w:t>
      </w:r>
      <w:r>
        <w:rPr>
          <w:rFonts w:hint="eastAsia" w:ascii="宋体" w:hAnsi="宋体" w:cs="HiddenHorzOCR"/>
          <w:color w:val="auto"/>
          <w:kern w:val="0"/>
        </w:rPr>
        <w:t>、漏、碰、缺</w:t>
      </w:r>
      <w:r>
        <w:rPr>
          <w:rFonts w:hint="eastAsia" w:ascii="宋体" w:hAnsi="宋体" w:cs="宋体"/>
          <w:color w:val="auto"/>
          <w:kern w:val="0"/>
        </w:rPr>
        <w:t>问题</w:t>
      </w:r>
      <w:r>
        <w:rPr>
          <w:rFonts w:hint="eastAsia" w:ascii="宋体" w:hAnsi="宋体" w:cs="HiddenHorzOCR"/>
          <w:color w:val="auto"/>
          <w:kern w:val="0"/>
        </w:rPr>
        <w:t>所引</w:t>
      </w:r>
      <w:r>
        <w:rPr>
          <w:rFonts w:hint="eastAsia" w:ascii="宋体" w:hAnsi="宋体" w:cs="宋体"/>
          <w:color w:val="auto"/>
          <w:kern w:val="0"/>
        </w:rPr>
        <w:t>发</w:t>
      </w:r>
      <w:r>
        <w:rPr>
          <w:rFonts w:hint="eastAsia" w:ascii="宋体" w:hAnsi="宋体" w:cs="HiddenHorzOCR"/>
          <w:color w:val="auto"/>
          <w:kern w:val="0"/>
        </w:rPr>
        <w:t>的施工返工</w:t>
      </w:r>
      <w:r>
        <w:rPr>
          <w:rFonts w:hint="eastAsia" w:ascii="宋体" w:hAnsi="宋体" w:cs="宋体"/>
          <w:color w:val="auto"/>
          <w:kern w:val="0"/>
        </w:rPr>
        <w:t>费</w:t>
      </w:r>
      <w:r>
        <w:rPr>
          <w:rFonts w:hint="eastAsia" w:ascii="宋体" w:hAnsi="宋体" w:cs="HiddenHorzOCR"/>
          <w:color w:val="auto"/>
          <w:kern w:val="0"/>
        </w:rPr>
        <w:t>、</w:t>
      </w:r>
      <w:r>
        <w:rPr>
          <w:rFonts w:hint="eastAsia" w:ascii="宋体" w:hAnsi="宋体" w:cs="宋体"/>
          <w:color w:val="auto"/>
          <w:kern w:val="0"/>
        </w:rPr>
        <w:t>误</w:t>
      </w:r>
      <w:r>
        <w:rPr>
          <w:rFonts w:hint="eastAsia" w:ascii="宋体" w:hAnsi="宋体" w:cs="HiddenHorzOCR"/>
          <w:color w:val="auto"/>
          <w:kern w:val="0"/>
        </w:rPr>
        <w:t>工</w:t>
      </w:r>
      <w:r>
        <w:rPr>
          <w:rFonts w:hint="eastAsia" w:ascii="宋体" w:hAnsi="宋体" w:cs="宋体"/>
          <w:color w:val="auto"/>
          <w:kern w:val="0"/>
        </w:rPr>
        <w:t>费</w:t>
      </w:r>
      <w:r>
        <w:rPr>
          <w:rFonts w:hint="eastAsia" w:ascii="宋体" w:hAnsi="宋体" w:cs="HiddenHorzOCR"/>
          <w:color w:val="auto"/>
          <w:kern w:val="0"/>
        </w:rPr>
        <w:t>、</w:t>
      </w:r>
      <w:r>
        <w:rPr>
          <w:rFonts w:hint="eastAsia" w:ascii="宋体" w:hAnsi="宋体" w:cs="宋体"/>
          <w:color w:val="auto"/>
          <w:kern w:val="0"/>
        </w:rPr>
        <w:t>处</w:t>
      </w:r>
      <w:r>
        <w:rPr>
          <w:rFonts w:hint="eastAsia" w:ascii="宋体" w:hAnsi="宋体" w:cs="HiddenHorzOCR"/>
          <w:color w:val="auto"/>
          <w:kern w:val="0"/>
        </w:rPr>
        <w:t>理原</w:t>
      </w:r>
      <w:r>
        <w:rPr>
          <w:rFonts w:hint="eastAsia" w:ascii="宋体" w:hAnsi="宋体" w:cs="宋体"/>
          <w:color w:val="auto"/>
          <w:kern w:val="0"/>
        </w:rPr>
        <w:t>则</w:t>
      </w:r>
      <w:r>
        <w:rPr>
          <w:rFonts w:hint="eastAsia" w:ascii="宋体" w:hAnsi="宋体" w:cs="HiddenHorzOCR"/>
          <w:color w:val="auto"/>
          <w:kern w:val="0"/>
        </w:rPr>
        <w:t>如下</w:t>
      </w:r>
      <w:r>
        <w:rPr>
          <w:rFonts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(1) </w:t>
      </w:r>
      <w:r>
        <w:rPr>
          <w:rFonts w:hint="eastAsia" w:ascii="宋体" w:hAnsi="宋体" w:cs="HiddenHorzOCR"/>
          <w:color w:val="auto"/>
          <w:kern w:val="0"/>
        </w:rPr>
        <w:t>由于</w:t>
      </w:r>
      <w:r>
        <w:rPr>
          <w:rFonts w:hint="eastAsia" w:ascii="宋体" w:hAnsi="宋体" w:cs="宋体"/>
          <w:color w:val="auto"/>
          <w:kern w:val="0"/>
        </w:rPr>
        <w:t>设计图纸错</w:t>
      </w:r>
      <w:r>
        <w:rPr>
          <w:rFonts w:hint="eastAsia" w:ascii="宋体" w:hAnsi="宋体" w:cs="HiddenHorzOCR"/>
          <w:color w:val="auto"/>
          <w:kern w:val="0"/>
        </w:rPr>
        <w:t>、漏、碰、缺</w:t>
      </w:r>
      <w:r>
        <w:rPr>
          <w:rFonts w:hint="eastAsia" w:ascii="宋体" w:hAnsi="宋体" w:cs="宋体"/>
          <w:color w:val="auto"/>
          <w:kern w:val="0"/>
        </w:rPr>
        <w:t>问题带</w:t>
      </w:r>
      <w:r>
        <w:rPr>
          <w:rFonts w:hint="eastAsia" w:ascii="宋体" w:hAnsi="宋体" w:cs="HiddenHorzOCR"/>
          <w:color w:val="auto"/>
          <w:kern w:val="0"/>
        </w:rPr>
        <w:t>来的施工返工，但能及</w:t>
      </w:r>
      <w:r>
        <w:rPr>
          <w:rFonts w:hint="eastAsia" w:ascii="宋体" w:hAnsi="宋体" w:cs="宋体"/>
          <w:color w:val="auto"/>
          <w:kern w:val="0"/>
        </w:rPr>
        <w:t>时处</w:t>
      </w:r>
      <w:r>
        <w:rPr>
          <w:rFonts w:hint="eastAsia" w:ascii="宋体" w:hAnsi="宋体" w:cs="HiddenHorzOCR"/>
          <w:color w:val="auto"/>
          <w:kern w:val="0"/>
        </w:rPr>
        <w:t>理，未</w:t>
      </w:r>
      <w:r>
        <w:rPr>
          <w:rFonts w:hint="eastAsia" w:ascii="宋体" w:hAnsi="宋体" w:cs="宋体"/>
          <w:color w:val="auto"/>
          <w:kern w:val="0"/>
        </w:rPr>
        <w:t>对</w:t>
      </w:r>
      <w:r>
        <w:rPr>
          <w:rFonts w:hint="eastAsia" w:ascii="宋体" w:hAnsi="宋体" w:cs="HiddenHorzOCR"/>
          <w:color w:val="auto"/>
          <w:kern w:val="0"/>
        </w:rPr>
        <w:t>施工工期造成影响，按</w:t>
      </w:r>
      <w:r>
        <w:rPr>
          <w:rFonts w:hint="eastAsia" w:ascii="宋体" w:hAnsi="宋体" w:cs="宋体"/>
          <w:color w:val="auto"/>
          <w:kern w:val="0"/>
        </w:rPr>
        <w:t>实际发</w:t>
      </w:r>
      <w:r>
        <w:rPr>
          <w:rFonts w:hint="eastAsia" w:ascii="宋体" w:hAnsi="宋体" w:cs="HiddenHorzOCR"/>
          <w:color w:val="auto"/>
          <w:kern w:val="0"/>
        </w:rPr>
        <w:t>生的施工返工</w:t>
      </w:r>
      <w:r>
        <w:rPr>
          <w:rFonts w:hint="eastAsia" w:ascii="宋体" w:hAnsi="宋体" w:cs="宋体"/>
          <w:color w:val="auto"/>
          <w:kern w:val="0"/>
        </w:rPr>
        <w:t>费</w:t>
      </w:r>
      <w:r>
        <w:rPr>
          <w:rFonts w:hint="eastAsia" w:ascii="宋体" w:hAnsi="宋体" w:cs="HiddenHorzOCR"/>
          <w:color w:val="auto"/>
          <w:kern w:val="0"/>
        </w:rPr>
        <w:t>的</w:t>
      </w:r>
      <w:r>
        <w:rPr>
          <w:rFonts w:ascii="宋体" w:hAnsi="宋体" w:cs="HiddenHorzOCR"/>
          <w:color w:val="auto"/>
          <w:kern w:val="0"/>
        </w:rPr>
        <w:t>5</w:t>
      </w:r>
      <w:r>
        <w:rPr>
          <w:rFonts w:ascii="宋体" w:cs="HiddenHorzOCR"/>
          <w:color w:val="auto"/>
          <w:kern w:val="0"/>
        </w:rPr>
        <w:t>0</w:t>
      </w:r>
      <w:r>
        <w:rPr>
          <w:rFonts w:hint="eastAsia" w:ascii="宋体" w:hAnsi="宋体" w:cs="HiddenHorzOCR"/>
          <w:color w:val="auto"/>
          <w:kern w:val="0"/>
        </w:rPr>
        <w:t>‰</w:t>
      </w:r>
      <w:r>
        <w:rPr>
          <w:rFonts w:hint="eastAsia" w:ascii="宋体" w:hAnsi="宋体" w:cs="宋体"/>
          <w:color w:val="auto"/>
          <w:kern w:val="0"/>
        </w:rPr>
        <w:t>赔偿</w:t>
      </w:r>
      <w:r>
        <w:rPr>
          <w:rFonts w:hint="eastAsia" w:ascii="宋体" w:hAnsi="宋体" w:cs="HiddenHorzOCR"/>
          <w:color w:val="auto"/>
          <w:kern w:val="0"/>
        </w:rPr>
        <w:t>，</w:t>
      </w:r>
      <w:r>
        <w:rPr>
          <w:rFonts w:hint="eastAsia" w:ascii="宋体" w:hAnsi="宋体" w:cs="宋体"/>
          <w:color w:val="auto"/>
          <w:kern w:val="0"/>
        </w:rPr>
        <w:t>经监</w:t>
      </w:r>
      <w:r>
        <w:rPr>
          <w:rFonts w:hint="eastAsia" w:ascii="宋体" w:hAnsi="宋体" w:cs="HiddenHorzOCR"/>
          <w:color w:val="auto"/>
          <w:kern w:val="0"/>
        </w:rPr>
        <w:t>理和</w:t>
      </w:r>
      <w:r>
        <w:rPr>
          <w:rFonts w:hint="eastAsia" w:ascii="宋体" w:hAnsi="宋体" w:cs="宋体"/>
          <w:color w:val="auto"/>
          <w:kern w:val="0"/>
        </w:rPr>
        <w:t>业</w:t>
      </w:r>
      <w:r>
        <w:rPr>
          <w:rFonts w:hint="eastAsia" w:ascii="宋体" w:hAnsi="宋体" w:cs="HiddenHorzOCR"/>
          <w:color w:val="auto"/>
          <w:kern w:val="0"/>
        </w:rPr>
        <w:t>主确</w:t>
      </w:r>
      <w:r>
        <w:rPr>
          <w:rFonts w:hint="eastAsia" w:ascii="宋体" w:hAnsi="宋体" w:cs="宋体"/>
          <w:color w:val="auto"/>
          <w:kern w:val="0"/>
        </w:rPr>
        <w:t>认</w:t>
      </w:r>
      <w:r>
        <w:rPr>
          <w:rFonts w:hint="eastAsia" w:ascii="宋体" w:hAnsi="宋体" w:cs="HiddenHorzOCR"/>
          <w:color w:val="auto"/>
          <w:kern w:val="0"/>
        </w:rPr>
        <w:t>后，在下期</w:t>
      </w:r>
      <w:r>
        <w:rPr>
          <w:rFonts w:hint="eastAsia" w:ascii="宋体" w:hAnsi="宋体" w:cs="宋体"/>
          <w:color w:val="auto"/>
          <w:kern w:val="0"/>
        </w:rPr>
        <w:t>设计费</w:t>
      </w:r>
      <w:r>
        <w:rPr>
          <w:rFonts w:hint="eastAsia" w:ascii="宋体" w:hAnsi="宋体" w:cs="HiddenHorzOCR"/>
          <w:color w:val="auto"/>
          <w:kern w:val="0"/>
        </w:rPr>
        <w:t>支付中扣除；</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(2) </w:t>
      </w:r>
      <w:r>
        <w:rPr>
          <w:rFonts w:hint="eastAsia" w:ascii="宋体" w:hAnsi="宋体" w:cs="HiddenHorzOCR"/>
          <w:color w:val="auto"/>
          <w:kern w:val="0"/>
        </w:rPr>
        <w:t>由于</w:t>
      </w:r>
      <w:r>
        <w:rPr>
          <w:rFonts w:hint="eastAsia" w:ascii="宋体" w:hAnsi="宋体" w:cs="宋体"/>
          <w:color w:val="auto"/>
          <w:kern w:val="0"/>
        </w:rPr>
        <w:t>设计图纸错</w:t>
      </w:r>
      <w:r>
        <w:rPr>
          <w:rFonts w:hint="eastAsia" w:ascii="宋体" w:hAnsi="宋体" w:cs="HiddenHorzOCR"/>
          <w:color w:val="auto"/>
          <w:kern w:val="0"/>
        </w:rPr>
        <w:t>、漏、碰、缺</w:t>
      </w:r>
      <w:r>
        <w:rPr>
          <w:rFonts w:hint="eastAsia" w:ascii="宋体" w:hAnsi="宋体" w:cs="宋体"/>
          <w:color w:val="auto"/>
          <w:kern w:val="0"/>
        </w:rPr>
        <w:t>问题带</w:t>
      </w:r>
      <w:r>
        <w:rPr>
          <w:rFonts w:hint="eastAsia" w:ascii="宋体" w:hAnsi="宋体" w:cs="HiddenHorzOCR"/>
          <w:color w:val="auto"/>
          <w:kern w:val="0"/>
        </w:rPr>
        <w:t>来的施工返工，未能及</w:t>
      </w:r>
      <w:r>
        <w:rPr>
          <w:rFonts w:hint="eastAsia" w:ascii="宋体" w:hAnsi="宋体" w:cs="宋体"/>
          <w:color w:val="auto"/>
          <w:kern w:val="0"/>
        </w:rPr>
        <w:t>时处</w:t>
      </w:r>
      <w:r>
        <w:rPr>
          <w:rFonts w:hint="eastAsia" w:ascii="宋体" w:hAnsi="宋体" w:cs="HiddenHorzOCR"/>
          <w:color w:val="auto"/>
          <w:kern w:val="0"/>
        </w:rPr>
        <w:t>理，并</w:t>
      </w:r>
      <w:r>
        <w:rPr>
          <w:rFonts w:hint="eastAsia" w:ascii="宋体" w:hAnsi="宋体" w:cs="宋体"/>
          <w:color w:val="auto"/>
          <w:kern w:val="0"/>
        </w:rPr>
        <w:t>对</w:t>
      </w:r>
      <w:r>
        <w:rPr>
          <w:rFonts w:hint="eastAsia" w:ascii="宋体" w:hAnsi="宋体" w:cs="HiddenHorzOCR"/>
          <w:color w:val="auto"/>
          <w:kern w:val="0"/>
        </w:rPr>
        <w:t>施工工期造成了一定影响，按</w:t>
      </w:r>
      <w:r>
        <w:rPr>
          <w:rFonts w:hint="eastAsia" w:ascii="宋体" w:hAnsi="宋体" w:cs="宋体"/>
          <w:color w:val="auto"/>
          <w:kern w:val="0"/>
        </w:rPr>
        <w:t>实际发</w:t>
      </w:r>
      <w:r>
        <w:rPr>
          <w:rFonts w:hint="eastAsia" w:ascii="宋体" w:hAnsi="宋体" w:cs="HiddenHorzOCR"/>
          <w:color w:val="auto"/>
          <w:kern w:val="0"/>
        </w:rPr>
        <w:t>生的返工</w:t>
      </w:r>
      <w:r>
        <w:rPr>
          <w:rFonts w:hint="eastAsia" w:ascii="宋体" w:hAnsi="宋体" w:cs="宋体"/>
          <w:color w:val="auto"/>
          <w:kern w:val="0"/>
        </w:rPr>
        <w:t>费</w:t>
      </w:r>
      <w:r>
        <w:rPr>
          <w:rFonts w:hint="eastAsia" w:ascii="宋体" w:hAnsi="宋体" w:cs="HiddenHorzOCR"/>
          <w:color w:val="auto"/>
          <w:kern w:val="0"/>
        </w:rPr>
        <w:t>、</w:t>
      </w:r>
      <w:r>
        <w:rPr>
          <w:rFonts w:hint="eastAsia" w:ascii="宋体" w:hAnsi="宋体" w:cs="宋体"/>
          <w:color w:val="auto"/>
          <w:kern w:val="0"/>
        </w:rPr>
        <w:t>误</w:t>
      </w:r>
      <w:r>
        <w:rPr>
          <w:rFonts w:hint="eastAsia" w:ascii="宋体" w:hAnsi="宋体" w:cs="HiddenHorzOCR"/>
          <w:color w:val="auto"/>
          <w:kern w:val="0"/>
        </w:rPr>
        <w:t>工</w:t>
      </w:r>
      <w:r>
        <w:rPr>
          <w:rFonts w:hint="eastAsia" w:ascii="宋体" w:hAnsi="宋体" w:cs="宋体"/>
          <w:color w:val="auto"/>
          <w:kern w:val="0"/>
        </w:rPr>
        <w:t>费</w:t>
      </w:r>
      <w:r>
        <w:rPr>
          <w:rFonts w:hint="eastAsia" w:ascii="宋体" w:hAnsi="宋体" w:cs="HiddenHorzOCR"/>
          <w:color w:val="auto"/>
          <w:kern w:val="0"/>
        </w:rPr>
        <w:t>的</w:t>
      </w:r>
      <w:r>
        <w:rPr>
          <w:rFonts w:ascii="宋体" w:hAnsi="宋体" w:cs="HiddenHorzOCR"/>
          <w:color w:val="auto"/>
          <w:kern w:val="0"/>
        </w:rPr>
        <w:t>5</w:t>
      </w:r>
      <w:r>
        <w:rPr>
          <w:rFonts w:ascii="宋体" w:cs="HiddenHorzOCR"/>
          <w:color w:val="auto"/>
          <w:kern w:val="0"/>
        </w:rPr>
        <w:t>0</w:t>
      </w:r>
      <w:r>
        <w:rPr>
          <w:rFonts w:hint="eastAsia" w:ascii="宋体" w:hAnsi="宋体" w:cs="HiddenHorzOCR"/>
          <w:color w:val="auto"/>
          <w:kern w:val="0"/>
        </w:rPr>
        <w:t>‰</w:t>
      </w:r>
      <w:r>
        <w:rPr>
          <w:rFonts w:hint="eastAsia" w:ascii="宋体" w:hAnsi="宋体" w:cs="宋体"/>
          <w:color w:val="auto"/>
          <w:kern w:val="0"/>
        </w:rPr>
        <w:t>赔偿</w:t>
      </w:r>
      <w:r>
        <w:rPr>
          <w:rFonts w:hint="eastAsia" w:ascii="宋体" w:hAnsi="宋体" w:cs="HiddenHorzOCR"/>
          <w:color w:val="auto"/>
          <w:kern w:val="0"/>
        </w:rPr>
        <w:t>，</w:t>
      </w:r>
      <w:r>
        <w:rPr>
          <w:rFonts w:hint="eastAsia" w:ascii="宋体" w:hAnsi="宋体" w:cs="宋体"/>
          <w:color w:val="auto"/>
          <w:kern w:val="0"/>
        </w:rPr>
        <w:t>经监</w:t>
      </w:r>
      <w:r>
        <w:rPr>
          <w:rFonts w:hint="eastAsia" w:ascii="宋体" w:hAnsi="宋体" w:cs="HiddenHorzOCR"/>
          <w:color w:val="auto"/>
          <w:kern w:val="0"/>
        </w:rPr>
        <w:t>理和</w:t>
      </w:r>
      <w:r>
        <w:rPr>
          <w:rFonts w:hint="eastAsia" w:ascii="宋体" w:hAnsi="宋体" w:cs="宋体"/>
          <w:color w:val="auto"/>
          <w:kern w:val="0"/>
        </w:rPr>
        <w:t>业</w:t>
      </w:r>
      <w:r>
        <w:rPr>
          <w:rFonts w:hint="eastAsia" w:ascii="宋体" w:hAnsi="宋体" w:cs="HiddenHorzOCR"/>
          <w:color w:val="auto"/>
          <w:kern w:val="0"/>
        </w:rPr>
        <w:t>主确</w:t>
      </w:r>
      <w:r>
        <w:rPr>
          <w:rFonts w:hint="eastAsia" w:ascii="宋体" w:hAnsi="宋体" w:cs="宋体"/>
          <w:color w:val="auto"/>
          <w:kern w:val="0"/>
        </w:rPr>
        <w:t>认</w:t>
      </w:r>
      <w:r>
        <w:rPr>
          <w:rFonts w:hint="eastAsia" w:ascii="宋体" w:hAnsi="宋体" w:cs="HiddenHorzOCR"/>
          <w:color w:val="auto"/>
          <w:kern w:val="0"/>
        </w:rPr>
        <w:t>后，在下期</w:t>
      </w:r>
      <w:r>
        <w:rPr>
          <w:rFonts w:hint="eastAsia" w:ascii="宋体" w:hAnsi="宋体" w:cs="宋体"/>
          <w:color w:val="auto"/>
          <w:kern w:val="0"/>
        </w:rPr>
        <w:t>设计费</w:t>
      </w:r>
      <w:r>
        <w:rPr>
          <w:rFonts w:hint="eastAsia" w:ascii="宋体" w:hAnsi="宋体" w:cs="HiddenHorzOCR"/>
          <w:color w:val="auto"/>
          <w:kern w:val="0"/>
        </w:rPr>
        <w:t>支付中扣除；</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(3) </w:t>
      </w:r>
      <w:r>
        <w:rPr>
          <w:rFonts w:hint="eastAsia" w:ascii="宋体" w:hAnsi="宋体" w:cs="HiddenHorzOCR"/>
          <w:color w:val="auto"/>
          <w:kern w:val="0"/>
        </w:rPr>
        <w:t>由于</w:t>
      </w:r>
      <w:r>
        <w:rPr>
          <w:rFonts w:hint="eastAsia" w:ascii="宋体" w:hAnsi="宋体" w:cs="宋体"/>
          <w:color w:val="auto"/>
          <w:kern w:val="0"/>
        </w:rPr>
        <w:t>设计图纸错</w:t>
      </w:r>
      <w:r>
        <w:rPr>
          <w:rFonts w:hint="eastAsia" w:ascii="宋体" w:hAnsi="宋体" w:cs="HiddenHorzOCR"/>
          <w:color w:val="auto"/>
          <w:kern w:val="0"/>
        </w:rPr>
        <w:t>、漏、碰、缺</w:t>
      </w:r>
      <w:r>
        <w:rPr>
          <w:rFonts w:hint="eastAsia" w:ascii="宋体" w:hAnsi="宋体" w:cs="宋体"/>
          <w:color w:val="auto"/>
          <w:kern w:val="0"/>
        </w:rPr>
        <w:t>带</w:t>
      </w:r>
      <w:r>
        <w:rPr>
          <w:rFonts w:hint="eastAsia" w:ascii="宋体" w:hAnsi="宋体" w:cs="HiddenHorzOCR"/>
          <w:color w:val="auto"/>
          <w:kern w:val="0"/>
        </w:rPr>
        <w:t>来的</w:t>
      </w:r>
      <w:r>
        <w:rPr>
          <w:rFonts w:hint="eastAsia" w:ascii="宋体" w:hAnsi="宋体" w:cs="宋体"/>
          <w:color w:val="auto"/>
          <w:kern w:val="0"/>
        </w:rPr>
        <w:t>设计变</w:t>
      </w:r>
      <w:r>
        <w:rPr>
          <w:rFonts w:hint="eastAsia" w:ascii="宋体" w:hAnsi="宋体" w:cs="HiddenHorzOCR"/>
          <w:color w:val="auto"/>
          <w:kern w:val="0"/>
        </w:rPr>
        <w:t>更，所引起的工程</w:t>
      </w:r>
      <w:r>
        <w:rPr>
          <w:rFonts w:hint="eastAsia" w:ascii="宋体" w:hAnsi="宋体" w:cs="宋体"/>
          <w:color w:val="auto"/>
          <w:kern w:val="0"/>
        </w:rPr>
        <w:t>费</w:t>
      </w:r>
      <w:r>
        <w:rPr>
          <w:rFonts w:hint="eastAsia" w:ascii="宋体" w:hAnsi="宋体" w:cs="HiddenHorzOCR"/>
          <w:color w:val="auto"/>
          <w:kern w:val="0"/>
        </w:rPr>
        <w:t>增加，以至超出</w:t>
      </w:r>
      <w:r>
        <w:rPr>
          <w:rFonts w:hint="eastAsia" w:ascii="宋体" w:hAnsi="宋体" w:cs="宋体"/>
          <w:color w:val="auto"/>
          <w:kern w:val="0"/>
        </w:rPr>
        <w:t>总</w:t>
      </w:r>
      <w:r>
        <w:rPr>
          <w:rFonts w:hint="eastAsia" w:ascii="宋体" w:hAnsi="宋体" w:cs="HiddenHorzOCR"/>
          <w:color w:val="auto"/>
          <w:kern w:val="0"/>
        </w:rPr>
        <w:t>投</w:t>
      </w:r>
      <w:r>
        <w:rPr>
          <w:rFonts w:hint="eastAsia" w:ascii="宋体" w:hAnsi="宋体" w:cs="宋体"/>
          <w:color w:val="auto"/>
          <w:kern w:val="0"/>
        </w:rPr>
        <w:t>资计</w:t>
      </w:r>
      <w:r>
        <w:rPr>
          <w:rFonts w:hint="eastAsia" w:ascii="宋体" w:hAnsi="宋体" w:cs="HiddenHorzOCR"/>
          <w:color w:val="auto"/>
          <w:kern w:val="0"/>
        </w:rPr>
        <w:t>划或限</w:t>
      </w:r>
      <w:r>
        <w:rPr>
          <w:rFonts w:hint="eastAsia" w:ascii="宋体" w:hAnsi="宋体" w:cs="宋体"/>
          <w:color w:val="auto"/>
          <w:kern w:val="0"/>
        </w:rPr>
        <w:t>额设计</w:t>
      </w:r>
      <w:r>
        <w:rPr>
          <w:rFonts w:hint="eastAsia" w:ascii="宋体" w:hAnsi="宋体" w:cs="HiddenHorzOCR"/>
          <w:color w:val="auto"/>
          <w:kern w:val="0"/>
        </w:rPr>
        <w:t>指</w:t>
      </w:r>
      <w:r>
        <w:rPr>
          <w:rFonts w:hint="eastAsia" w:ascii="宋体" w:hAnsi="宋体" w:cs="宋体"/>
          <w:color w:val="auto"/>
          <w:kern w:val="0"/>
        </w:rPr>
        <w:t>标</w:t>
      </w:r>
      <w:r>
        <w:rPr>
          <w:rFonts w:hint="eastAsia" w:ascii="宋体" w:hAnsi="宋体" w:cs="HiddenHorzOCR"/>
          <w:color w:val="auto"/>
          <w:kern w:val="0"/>
        </w:rPr>
        <w:t>，如</w:t>
      </w:r>
      <w:r>
        <w:rPr>
          <w:rFonts w:hint="eastAsia" w:ascii="宋体" w:hAnsi="宋体" w:cs="宋体"/>
          <w:color w:val="auto"/>
          <w:kern w:val="0"/>
        </w:rPr>
        <w:t>设计变</w:t>
      </w:r>
      <w:r>
        <w:rPr>
          <w:rFonts w:hint="eastAsia" w:ascii="宋体" w:hAnsi="宋体" w:cs="HiddenHorzOCR"/>
          <w:color w:val="auto"/>
          <w:kern w:val="0"/>
        </w:rPr>
        <w:t>更未</w:t>
      </w:r>
      <w:r>
        <w:rPr>
          <w:rFonts w:hint="eastAsia" w:ascii="宋体" w:hAnsi="宋体" w:cs="宋体"/>
          <w:color w:val="auto"/>
          <w:kern w:val="0"/>
        </w:rPr>
        <w:t>对</w:t>
      </w:r>
      <w:r>
        <w:rPr>
          <w:rFonts w:hint="eastAsia" w:ascii="宋体" w:hAnsi="宋体" w:cs="HiddenHorzOCR"/>
          <w:color w:val="auto"/>
          <w:kern w:val="0"/>
        </w:rPr>
        <w:t>施工工期造成影响，按超</w:t>
      </w:r>
      <w:r>
        <w:rPr>
          <w:rFonts w:hint="eastAsia" w:ascii="宋体" w:hAnsi="宋体" w:cs="宋体"/>
          <w:color w:val="auto"/>
          <w:kern w:val="0"/>
        </w:rPr>
        <w:t>额</w:t>
      </w:r>
      <w:r>
        <w:rPr>
          <w:rFonts w:hint="eastAsia" w:ascii="宋体" w:hAnsi="宋体" w:cs="HiddenHorzOCR"/>
          <w:color w:val="auto"/>
          <w:kern w:val="0"/>
        </w:rPr>
        <w:t>部分的</w:t>
      </w:r>
      <w:r>
        <w:rPr>
          <w:rFonts w:ascii="宋体" w:hAnsi="宋体" w:cs="HiddenHorzOCR"/>
          <w:color w:val="auto"/>
          <w:kern w:val="0"/>
        </w:rPr>
        <w:t>3%</w:t>
      </w:r>
      <w:r>
        <w:rPr>
          <w:rFonts w:hint="eastAsia" w:ascii="宋体" w:hAnsi="宋体" w:cs="宋体"/>
          <w:color w:val="auto"/>
          <w:kern w:val="0"/>
        </w:rPr>
        <w:t>赔偿</w:t>
      </w:r>
      <w:r>
        <w:rPr>
          <w:rFonts w:hint="eastAsia" w:ascii="宋体" w:hAnsi="宋体" w:cs="HiddenHorzOCR"/>
          <w:color w:val="auto"/>
          <w:kern w:val="0"/>
        </w:rPr>
        <w:t>甲方。乙方</w:t>
      </w:r>
      <w:r>
        <w:rPr>
          <w:rFonts w:hint="eastAsia" w:ascii="宋体" w:hAnsi="宋体" w:cs="宋体"/>
          <w:color w:val="auto"/>
          <w:kern w:val="0"/>
        </w:rPr>
        <w:t>还应对设计进</w:t>
      </w:r>
      <w:r>
        <w:rPr>
          <w:rFonts w:hint="eastAsia" w:ascii="宋体" w:hAnsi="宋体" w:cs="HiddenHorzOCR"/>
          <w:color w:val="auto"/>
          <w:kern w:val="0"/>
        </w:rPr>
        <w:t>行修</w:t>
      </w:r>
      <w:r>
        <w:rPr>
          <w:rFonts w:hint="eastAsia" w:ascii="宋体" w:hAnsi="宋体" w:cs="宋体"/>
          <w:color w:val="auto"/>
          <w:kern w:val="0"/>
        </w:rPr>
        <w:t>改</w:t>
      </w:r>
      <w:r>
        <w:rPr>
          <w:rFonts w:hint="eastAsia" w:ascii="宋体" w:hAnsi="宋体" w:cs="HiddenHorzOCR"/>
          <w:color w:val="auto"/>
          <w:kern w:val="0"/>
        </w:rPr>
        <w:t>或</w:t>
      </w:r>
      <w:r>
        <w:rPr>
          <w:rFonts w:hint="eastAsia" w:ascii="宋体" w:hAnsi="宋体" w:cs="宋体"/>
          <w:color w:val="auto"/>
          <w:kern w:val="0"/>
        </w:rPr>
        <w:t>调</w:t>
      </w:r>
      <w:r>
        <w:rPr>
          <w:rFonts w:hint="eastAsia" w:ascii="宋体" w:hAnsi="宋体" w:cs="HiddenHorzOCR"/>
          <w:color w:val="auto"/>
          <w:kern w:val="0"/>
        </w:rPr>
        <w:t>整，以保</w:t>
      </w:r>
      <w:r>
        <w:rPr>
          <w:rFonts w:hint="eastAsia" w:ascii="宋体" w:hAnsi="宋体" w:cs="宋体"/>
          <w:color w:val="auto"/>
          <w:kern w:val="0"/>
        </w:rPr>
        <w:t>证</w:t>
      </w:r>
      <w:r>
        <w:rPr>
          <w:rFonts w:hint="eastAsia" w:ascii="宋体" w:hAnsi="宋体" w:cs="HiddenHorzOCR"/>
          <w:color w:val="auto"/>
          <w:kern w:val="0"/>
        </w:rPr>
        <w:t>工程</w:t>
      </w:r>
      <w:r>
        <w:rPr>
          <w:rFonts w:hint="eastAsia" w:ascii="宋体" w:hAnsi="宋体" w:cs="宋体"/>
          <w:color w:val="auto"/>
          <w:kern w:val="0"/>
        </w:rPr>
        <w:t>总费</w:t>
      </w:r>
      <w:r>
        <w:rPr>
          <w:rFonts w:hint="eastAsia" w:ascii="宋体" w:hAnsi="宋体" w:cs="HiddenHorzOCR"/>
          <w:color w:val="auto"/>
          <w:kern w:val="0"/>
        </w:rPr>
        <w:t>用控制在</w:t>
      </w:r>
      <w:r>
        <w:rPr>
          <w:rFonts w:hint="eastAsia" w:ascii="宋体" w:hAnsi="宋体" w:cs="宋体"/>
          <w:color w:val="auto"/>
          <w:kern w:val="0"/>
        </w:rPr>
        <w:t>总</w:t>
      </w:r>
      <w:r>
        <w:rPr>
          <w:rFonts w:hint="eastAsia" w:ascii="宋体" w:hAnsi="宋体" w:cs="HiddenHorzOCR"/>
          <w:color w:val="auto"/>
          <w:kern w:val="0"/>
        </w:rPr>
        <w:t>投</w:t>
      </w:r>
      <w:r>
        <w:rPr>
          <w:rFonts w:hint="eastAsia" w:ascii="宋体" w:hAnsi="宋体" w:cs="宋体"/>
          <w:color w:val="auto"/>
          <w:kern w:val="0"/>
        </w:rPr>
        <w:t>资计</w:t>
      </w:r>
      <w:r>
        <w:rPr>
          <w:rFonts w:hint="eastAsia" w:ascii="宋体" w:hAnsi="宋体" w:cs="HiddenHorzOCR"/>
          <w:color w:val="auto"/>
          <w:kern w:val="0"/>
        </w:rPr>
        <w:t>划内或限</w:t>
      </w:r>
      <w:r>
        <w:rPr>
          <w:rFonts w:hint="eastAsia" w:ascii="宋体" w:hAnsi="宋体" w:cs="宋体"/>
          <w:color w:val="auto"/>
          <w:kern w:val="0"/>
        </w:rPr>
        <w:t>额设计</w:t>
      </w:r>
      <w:r>
        <w:rPr>
          <w:rFonts w:hint="eastAsia" w:ascii="宋体" w:hAnsi="宋体" w:cs="HiddenHorzOCR"/>
          <w:color w:val="auto"/>
          <w:kern w:val="0"/>
        </w:rPr>
        <w:t>指</w:t>
      </w:r>
      <w:r>
        <w:rPr>
          <w:rFonts w:hint="eastAsia" w:ascii="宋体" w:hAnsi="宋体" w:cs="宋体"/>
          <w:color w:val="auto"/>
          <w:kern w:val="0"/>
        </w:rPr>
        <w:t>标</w:t>
      </w:r>
      <w:r>
        <w:rPr>
          <w:rFonts w:hint="eastAsia" w:ascii="宋体" w:hAnsi="宋体" w:cs="HiddenHorzOCR"/>
          <w:color w:val="auto"/>
          <w:kern w:val="0"/>
        </w:rPr>
        <w:t>内；</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(4) </w:t>
      </w:r>
      <w:r>
        <w:rPr>
          <w:rFonts w:hint="eastAsia" w:ascii="宋体" w:hAnsi="宋体" w:cs="HiddenHorzOCR"/>
          <w:color w:val="auto"/>
          <w:kern w:val="0"/>
        </w:rPr>
        <w:t>由于</w:t>
      </w:r>
      <w:r>
        <w:rPr>
          <w:rFonts w:hint="eastAsia" w:ascii="宋体" w:hAnsi="宋体" w:cs="宋体"/>
          <w:color w:val="auto"/>
          <w:kern w:val="0"/>
        </w:rPr>
        <w:t>设计错误导</w:t>
      </w:r>
      <w:r>
        <w:rPr>
          <w:rFonts w:hint="eastAsia" w:ascii="宋体" w:hAnsi="宋体" w:cs="HiddenHorzOCR"/>
          <w:color w:val="auto"/>
          <w:kern w:val="0"/>
        </w:rPr>
        <w:t>致工程</w:t>
      </w:r>
      <w:r>
        <w:rPr>
          <w:rFonts w:hint="eastAsia" w:ascii="宋体" w:hAnsi="宋体" w:cs="宋体"/>
          <w:color w:val="auto"/>
          <w:kern w:val="0"/>
        </w:rPr>
        <w:t>质</w:t>
      </w:r>
      <w:r>
        <w:rPr>
          <w:rFonts w:hint="eastAsia" w:ascii="宋体" w:hAnsi="宋体" w:cs="HiddenHorzOCR"/>
          <w:color w:val="auto"/>
          <w:kern w:val="0"/>
        </w:rPr>
        <w:t>量事故的，按《广</w:t>
      </w:r>
      <w:r>
        <w:rPr>
          <w:rFonts w:hint="eastAsia" w:ascii="宋体" w:hAnsi="宋体" w:cs="宋体"/>
          <w:color w:val="auto"/>
          <w:kern w:val="0"/>
        </w:rPr>
        <w:t>东</w:t>
      </w:r>
      <w:r>
        <w:rPr>
          <w:rFonts w:hint="eastAsia" w:ascii="宋体" w:hAnsi="宋体" w:cs="HiddenHorzOCR"/>
          <w:color w:val="auto"/>
          <w:kern w:val="0"/>
        </w:rPr>
        <w:t>省建</w:t>
      </w:r>
      <w:r>
        <w:rPr>
          <w:rFonts w:hint="eastAsia" w:ascii="宋体" w:hAnsi="宋体" w:cs="宋体"/>
          <w:color w:val="auto"/>
          <w:kern w:val="0"/>
        </w:rPr>
        <w:t>设</w:t>
      </w:r>
      <w:r>
        <w:rPr>
          <w:rFonts w:hint="eastAsia" w:ascii="宋体" w:hAnsi="宋体" w:cs="HiddenHorzOCR"/>
          <w:color w:val="auto"/>
          <w:kern w:val="0"/>
        </w:rPr>
        <w:t>工程</w:t>
      </w:r>
      <w:r>
        <w:rPr>
          <w:rFonts w:hint="eastAsia" w:ascii="宋体" w:hAnsi="宋体" w:cs="宋体"/>
          <w:color w:val="auto"/>
          <w:kern w:val="0"/>
        </w:rPr>
        <w:t>质</w:t>
      </w:r>
      <w:r>
        <w:rPr>
          <w:rFonts w:hint="eastAsia" w:ascii="宋体" w:hAnsi="宋体" w:cs="HiddenHorzOCR"/>
          <w:color w:val="auto"/>
          <w:kern w:val="0"/>
        </w:rPr>
        <w:t>量管理条例》</w:t>
      </w:r>
      <w:r>
        <w:rPr>
          <w:rFonts w:hint="eastAsia" w:ascii="宋体" w:hAnsi="宋体" w:cs="宋体"/>
          <w:color w:val="auto"/>
          <w:kern w:val="0"/>
        </w:rPr>
        <w:t>处</w:t>
      </w:r>
      <w:r>
        <w:rPr>
          <w:rFonts w:hint="eastAsia" w:ascii="宋体" w:hAnsi="宋体" w:cs="HiddenHorzOCR"/>
          <w:color w:val="auto"/>
          <w:kern w:val="0"/>
        </w:rPr>
        <w:t>理。</w:t>
      </w:r>
    </w:p>
    <w:p>
      <w:pPr>
        <w:autoSpaceDE w:val="0"/>
        <w:autoSpaceDN w:val="0"/>
        <w:adjustRightInd w:val="0"/>
        <w:spacing w:line="360" w:lineRule="auto"/>
        <w:ind w:firstLine="480"/>
        <w:rPr>
          <w:rFonts w:ascii="宋体" w:cs="HiddenHorzOCR"/>
          <w:color w:val="auto"/>
          <w:kern w:val="0"/>
        </w:rPr>
      </w:pPr>
      <w:r>
        <w:rPr>
          <w:rFonts w:ascii="宋体" w:hAnsi="宋体" w:cs="HiddenHorzOCR"/>
          <w:color w:val="auto"/>
          <w:kern w:val="0"/>
        </w:rPr>
        <w:t xml:space="preserve">(5) </w:t>
      </w:r>
      <w:r>
        <w:rPr>
          <w:rFonts w:hint="eastAsia" w:ascii="宋体" w:hAnsi="宋体" w:cs="HiddenHorzOCR"/>
          <w:color w:val="auto"/>
          <w:kern w:val="0"/>
        </w:rPr>
        <w:t>以上所有赔偿之和不得超出已支付设计费的</w:t>
      </w:r>
      <w:r>
        <w:rPr>
          <w:rFonts w:ascii="宋体" w:hAnsi="宋体" w:cs="HiddenHorzOCR"/>
          <w:color w:val="auto"/>
          <w:kern w:val="0"/>
        </w:rPr>
        <w:t>50%</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15.2.5 </w:t>
      </w:r>
      <w:r>
        <w:rPr>
          <w:rFonts w:hint="eastAsia" w:ascii="宋体" w:hAnsi="宋体" w:cs="HiddenHorzOCR"/>
          <w:color w:val="auto"/>
          <w:kern w:val="0"/>
        </w:rPr>
        <w:t>乙方未按合同</w:t>
      </w:r>
      <w:r>
        <w:rPr>
          <w:rFonts w:hint="eastAsia" w:ascii="宋体" w:hAnsi="宋体" w:cs="宋体"/>
          <w:color w:val="auto"/>
          <w:kern w:val="0"/>
        </w:rPr>
        <w:t>约</w:t>
      </w:r>
      <w:r>
        <w:rPr>
          <w:rFonts w:hint="eastAsia" w:ascii="宋体" w:hAnsi="宋体" w:cs="HiddenHorzOCR"/>
          <w:color w:val="auto"/>
          <w:kern w:val="0"/>
        </w:rPr>
        <w:t>定提交</w:t>
      </w:r>
      <w:r>
        <w:rPr>
          <w:rFonts w:hint="eastAsia" w:ascii="宋体" w:hAnsi="宋体" w:cs="宋体"/>
          <w:color w:val="auto"/>
          <w:kern w:val="0"/>
        </w:rPr>
        <w:t>设计</w:t>
      </w:r>
      <w:r>
        <w:rPr>
          <w:rFonts w:hint="eastAsia" w:ascii="宋体" w:hAnsi="宋体" w:cs="HiddenHorzOCR"/>
          <w:color w:val="auto"/>
          <w:kern w:val="0"/>
        </w:rPr>
        <w:t>成果文件的，</w:t>
      </w:r>
      <w:r>
        <w:rPr>
          <w:rFonts w:hint="eastAsia" w:ascii="宋体" w:hAnsi="宋体" w:cs="宋体"/>
          <w:color w:val="auto"/>
          <w:kern w:val="0"/>
        </w:rPr>
        <w:t>每</w:t>
      </w:r>
      <w:r>
        <w:rPr>
          <w:rFonts w:hint="eastAsia" w:ascii="宋体" w:hAnsi="宋体" w:cs="HiddenHorzOCR"/>
          <w:color w:val="auto"/>
          <w:kern w:val="0"/>
        </w:rPr>
        <w:t>延</w:t>
      </w:r>
      <w:r>
        <w:rPr>
          <w:rFonts w:hint="eastAsia" w:ascii="宋体" w:hAnsi="宋体" w:cs="宋体"/>
          <w:color w:val="auto"/>
          <w:kern w:val="0"/>
        </w:rPr>
        <w:t>迟</w:t>
      </w:r>
      <w:r>
        <w:rPr>
          <w:rFonts w:hint="eastAsia" w:ascii="宋体" w:hAnsi="宋体" w:cs="HiddenHorzOCR"/>
          <w:color w:val="auto"/>
          <w:kern w:val="0"/>
        </w:rPr>
        <w:t>一天，</w:t>
      </w:r>
      <w:r>
        <w:rPr>
          <w:rFonts w:hint="eastAsia" w:ascii="宋体" w:hAnsi="宋体" w:cs="宋体"/>
          <w:color w:val="auto"/>
          <w:kern w:val="0"/>
        </w:rPr>
        <w:t>处</w:t>
      </w:r>
      <w:r>
        <w:rPr>
          <w:rFonts w:hint="eastAsia" w:ascii="宋体" w:hAnsi="宋体" w:cs="HiddenHorzOCR"/>
          <w:color w:val="auto"/>
          <w:kern w:val="0"/>
        </w:rPr>
        <w:t>以</w:t>
      </w:r>
      <w:r>
        <w:rPr>
          <w:rFonts w:hint="eastAsia" w:ascii="宋体" w:hAnsi="宋体" w:cs="宋体"/>
          <w:color w:val="auto"/>
          <w:kern w:val="0"/>
        </w:rPr>
        <w:t>应</w:t>
      </w:r>
      <w:r>
        <w:rPr>
          <w:rFonts w:hint="eastAsia" w:ascii="宋体" w:hAnsi="宋体" w:cs="HiddenHorzOCR"/>
          <w:color w:val="auto"/>
          <w:kern w:val="0"/>
        </w:rPr>
        <w:t>支付</w:t>
      </w:r>
      <w:r>
        <w:rPr>
          <w:rFonts w:hint="eastAsia" w:ascii="宋体" w:hAnsi="宋体" w:cs="宋体"/>
          <w:color w:val="auto"/>
          <w:kern w:val="0"/>
        </w:rPr>
        <w:t>设计费</w:t>
      </w:r>
      <w:r>
        <w:rPr>
          <w:rFonts w:hint="eastAsia" w:ascii="宋体" w:hAnsi="宋体" w:cs="HiddenHorzOCR"/>
          <w:color w:val="auto"/>
          <w:kern w:val="0"/>
        </w:rPr>
        <w:t>千分之三的</w:t>
      </w:r>
      <w:r>
        <w:rPr>
          <w:rFonts w:hint="eastAsia" w:ascii="宋体" w:hAnsi="宋体" w:cs="宋体"/>
          <w:color w:val="auto"/>
          <w:kern w:val="0"/>
        </w:rPr>
        <w:t>违约</w:t>
      </w:r>
      <w:r>
        <w:rPr>
          <w:rFonts w:hint="eastAsia" w:ascii="宋体" w:hAnsi="宋体" w:cs="HiddenHorzOCR"/>
          <w:color w:val="auto"/>
          <w:kern w:val="0"/>
        </w:rPr>
        <w:t>金，</w:t>
      </w:r>
      <w:r>
        <w:rPr>
          <w:rFonts w:hint="eastAsia" w:ascii="宋体" w:hAnsi="宋体" w:cs="宋体"/>
          <w:color w:val="auto"/>
          <w:kern w:val="0"/>
        </w:rPr>
        <w:t>违约</w:t>
      </w:r>
      <w:r>
        <w:rPr>
          <w:rFonts w:hint="eastAsia" w:ascii="宋体" w:hAnsi="宋体" w:cs="HiddenHorzOCR"/>
          <w:color w:val="auto"/>
          <w:kern w:val="0"/>
        </w:rPr>
        <w:t>金的限</w:t>
      </w:r>
      <w:r>
        <w:rPr>
          <w:rFonts w:hint="eastAsia" w:ascii="宋体" w:hAnsi="宋体" w:cs="宋体"/>
          <w:color w:val="auto"/>
          <w:kern w:val="0"/>
        </w:rPr>
        <w:t>额为</w:t>
      </w:r>
      <w:r>
        <w:rPr>
          <w:rFonts w:hint="eastAsia" w:ascii="宋体" w:hAnsi="宋体" w:cs="HiddenHorzOCR"/>
          <w:color w:val="auto"/>
          <w:kern w:val="0"/>
        </w:rPr>
        <w:t>当期内支付</w:t>
      </w:r>
      <w:r>
        <w:rPr>
          <w:rFonts w:hint="eastAsia" w:ascii="宋体" w:hAnsi="宋体" w:cs="宋体"/>
          <w:color w:val="auto"/>
          <w:kern w:val="0"/>
        </w:rPr>
        <w:t>设计费</w:t>
      </w:r>
      <w:r>
        <w:rPr>
          <w:rFonts w:hint="eastAsia" w:ascii="宋体" w:hAnsi="宋体" w:cs="HiddenHorzOCR"/>
          <w:color w:val="auto"/>
          <w:kern w:val="0"/>
        </w:rPr>
        <w:t>的数</w:t>
      </w:r>
      <w:r>
        <w:rPr>
          <w:rFonts w:hint="eastAsia" w:ascii="宋体" w:hAnsi="宋体" w:cs="宋体"/>
          <w:color w:val="auto"/>
          <w:kern w:val="0"/>
        </w:rPr>
        <w:t>额</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15.2.6 </w:t>
      </w:r>
      <w:r>
        <w:rPr>
          <w:rFonts w:hint="eastAsia" w:ascii="宋体" w:hAnsi="宋体" w:cs="HiddenHorzOCR"/>
          <w:color w:val="auto"/>
          <w:kern w:val="0"/>
        </w:rPr>
        <w:t>合同生效后。乙方如要求中止或解除合同，乙方</w:t>
      </w:r>
      <w:r>
        <w:rPr>
          <w:rFonts w:hint="eastAsia" w:ascii="宋体" w:hAnsi="宋体" w:cs="宋体"/>
          <w:color w:val="auto"/>
          <w:kern w:val="0"/>
        </w:rPr>
        <w:t>应</w:t>
      </w:r>
      <w:r>
        <w:rPr>
          <w:rFonts w:hint="eastAsia" w:ascii="宋体" w:hAnsi="宋体" w:cs="HiddenHorzOCR"/>
          <w:color w:val="auto"/>
          <w:kern w:val="0"/>
        </w:rPr>
        <w:t>在三十日内双倍返</w:t>
      </w:r>
      <w:r>
        <w:rPr>
          <w:rFonts w:hint="eastAsia" w:ascii="宋体" w:hAnsi="宋体" w:cs="宋体"/>
          <w:color w:val="auto"/>
          <w:kern w:val="0"/>
        </w:rPr>
        <w:t>还业</w:t>
      </w:r>
      <w:r>
        <w:rPr>
          <w:rFonts w:hint="eastAsia" w:ascii="宋体" w:hAnsi="宋体" w:cs="HiddenHorzOCR"/>
          <w:color w:val="auto"/>
          <w:kern w:val="0"/>
        </w:rPr>
        <w:t>主己</w:t>
      </w:r>
      <w:r>
        <w:rPr>
          <w:rFonts w:hint="eastAsia" w:ascii="宋体" w:hAnsi="宋体" w:cs="宋体"/>
          <w:color w:val="auto"/>
          <w:kern w:val="0"/>
        </w:rPr>
        <w:t>支</w:t>
      </w:r>
      <w:r>
        <w:rPr>
          <w:rFonts w:hint="eastAsia" w:ascii="宋体" w:hAnsi="宋体" w:cs="HiddenHorzOCR"/>
          <w:color w:val="auto"/>
          <w:kern w:val="0"/>
        </w:rPr>
        <w:t>付的合同款。</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第十六条合同生效、</w:t>
      </w:r>
      <w:r>
        <w:rPr>
          <w:rFonts w:hint="eastAsia" w:ascii="宋体" w:hAnsi="宋体" w:cs="宋体"/>
          <w:b/>
          <w:color w:val="auto"/>
          <w:kern w:val="0"/>
        </w:rPr>
        <w:t>变</w:t>
      </w:r>
      <w:r>
        <w:rPr>
          <w:rFonts w:hint="eastAsia" w:ascii="宋体" w:hAnsi="宋体" w:cs="HiddenHorzOCR"/>
          <w:b/>
          <w:color w:val="auto"/>
          <w:kern w:val="0"/>
        </w:rPr>
        <w:t>更、中止、解除和</w:t>
      </w:r>
      <w:r>
        <w:rPr>
          <w:rFonts w:hint="eastAsia" w:ascii="宋体" w:hAnsi="宋体" w:cs="宋体"/>
          <w:b/>
          <w:color w:val="auto"/>
          <w:kern w:val="0"/>
        </w:rPr>
        <w:t>终</w:t>
      </w:r>
      <w:r>
        <w:rPr>
          <w:rFonts w:hint="eastAsia" w:ascii="宋体" w:hAnsi="宋体" w:cs="HiddenHorzOCR"/>
          <w:b/>
          <w:color w:val="auto"/>
          <w:kern w:val="0"/>
        </w:rPr>
        <w:t>止</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16.1 </w:t>
      </w:r>
      <w:r>
        <w:rPr>
          <w:rFonts w:hint="eastAsia" w:ascii="宋体" w:hAnsi="宋体" w:cs="HiddenHorzOCR"/>
          <w:color w:val="auto"/>
          <w:kern w:val="0"/>
        </w:rPr>
        <w:t>本合同生效的</w:t>
      </w:r>
      <w:r>
        <w:rPr>
          <w:rFonts w:hint="eastAsia" w:ascii="宋体" w:hAnsi="宋体" w:cs="宋体"/>
          <w:color w:val="auto"/>
          <w:kern w:val="0"/>
        </w:rPr>
        <w:t>时间</w:t>
      </w:r>
      <w:r>
        <w:rPr>
          <w:rFonts w:hint="eastAsia" w:ascii="宋体" w:hAnsi="宋体" w:cs="HiddenHorzOCR"/>
          <w:color w:val="auto"/>
          <w:kern w:val="0"/>
        </w:rPr>
        <w:t>以双方签订的</w:t>
      </w:r>
      <w:r>
        <w:rPr>
          <w:rFonts w:hint="eastAsia" w:ascii="宋体" w:hAnsi="宋体" w:cs="宋体"/>
          <w:color w:val="auto"/>
          <w:kern w:val="0"/>
        </w:rPr>
        <w:t>协议书</w:t>
      </w:r>
      <w:r>
        <w:rPr>
          <w:rFonts w:hint="eastAsia" w:ascii="宋体" w:hAnsi="宋体" w:cs="HiddenHorzOCR"/>
          <w:color w:val="auto"/>
          <w:kern w:val="0"/>
        </w:rPr>
        <w:t>上注明的</w:t>
      </w:r>
      <w:r>
        <w:rPr>
          <w:rFonts w:hint="eastAsia" w:ascii="宋体" w:hAnsi="宋体" w:cs="宋体"/>
          <w:color w:val="auto"/>
          <w:kern w:val="0"/>
        </w:rPr>
        <w:t>时间为</w:t>
      </w:r>
      <w:r>
        <w:rPr>
          <w:rFonts w:hint="eastAsia" w:ascii="宋体" w:hAnsi="宋体" w:cs="HiddenHorzOCR"/>
          <w:color w:val="auto"/>
          <w:kern w:val="0"/>
        </w:rPr>
        <w:t>准。</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16.2 </w:t>
      </w:r>
      <w:r>
        <w:rPr>
          <w:rFonts w:hint="eastAsia" w:ascii="宋体" w:hAnsi="宋体" w:cs="宋体"/>
          <w:color w:val="auto"/>
          <w:kern w:val="0"/>
        </w:rPr>
        <w:t>对</w:t>
      </w:r>
      <w:r>
        <w:rPr>
          <w:rFonts w:hint="eastAsia" w:ascii="宋体" w:hAnsi="宋体" w:cs="HiddenHorzOCR"/>
          <w:color w:val="auto"/>
          <w:kern w:val="0"/>
        </w:rPr>
        <w:t>本合同条款的任何</w:t>
      </w:r>
      <w:r>
        <w:rPr>
          <w:rFonts w:hint="eastAsia" w:ascii="宋体" w:hAnsi="宋体" w:cs="宋体"/>
          <w:color w:val="auto"/>
          <w:kern w:val="0"/>
        </w:rPr>
        <w:t>变</w:t>
      </w:r>
      <w:r>
        <w:rPr>
          <w:rFonts w:hint="eastAsia" w:ascii="宋体" w:hAnsi="宋体" w:cs="HiddenHorzOCR"/>
          <w:color w:val="auto"/>
          <w:kern w:val="0"/>
        </w:rPr>
        <w:t>更、修改或增减，</w:t>
      </w:r>
      <w:r>
        <w:rPr>
          <w:rFonts w:hint="eastAsia" w:ascii="宋体" w:hAnsi="宋体" w:cs="宋体"/>
          <w:color w:val="auto"/>
          <w:kern w:val="0"/>
        </w:rPr>
        <w:t>须经</w:t>
      </w:r>
      <w:r>
        <w:rPr>
          <w:rFonts w:hint="eastAsia" w:ascii="宋体" w:hAnsi="宋体" w:cs="HiddenHorzOCR"/>
          <w:color w:val="auto"/>
          <w:kern w:val="0"/>
        </w:rPr>
        <w:t>双方</w:t>
      </w:r>
      <w:r>
        <w:rPr>
          <w:rFonts w:hint="eastAsia" w:ascii="宋体" w:hAnsi="宋体" w:cs="宋体"/>
          <w:color w:val="auto"/>
          <w:kern w:val="0"/>
        </w:rPr>
        <w:t>协</w:t>
      </w:r>
      <w:r>
        <w:rPr>
          <w:rFonts w:hint="eastAsia" w:ascii="宋体" w:hAnsi="宋体" w:cs="HiddenHorzOCR"/>
          <w:color w:val="auto"/>
          <w:kern w:val="0"/>
        </w:rPr>
        <w:t>商同意后由法定代表人或授</w:t>
      </w:r>
      <w:r>
        <w:rPr>
          <w:rFonts w:hint="eastAsia" w:ascii="宋体" w:hAnsi="宋体" w:cs="宋体"/>
          <w:color w:val="auto"/>
          <w:kern w:val="0"/>
        </w:rPr>
        <w:t>权</w:t>
      </w:r>
      <w:r>
        <w:rPr>
          <w:rFonts w:hint="eastAsia" w:ascii="宋体" w:hAnsi="宋体" w:cs="HiddenHorzOCR"/>
          <w:color w:val="auto"/>
          <w:kern w:val="0"/>
        </w:rPr>
        <w:t>代理人</w:t>
      </w:r>
      <w:r>
        <w:rPr>
          <w:rFonts w:hint="eastAsia" w:ascii="宋体" w:hAnsi="宋体" w:cs="宋体"/>
          <w:color w:val="auto"/>
          <w:kern w:val="0"/>
        </w:rPr>
        <w:t>签</w:t>
      </w:r>
      <w:r>
        <w:rPr>
          <w:rFonts w:hint="eastAsia" w:ascii="宋体" w:hAnsi="宋体" w:cs="HiddenHorzOCR"/>
          <w:color w:val="auto"/>
          <w:kern w:val="0"/>
        </w:rPr>
        <w:t>署</w:t>
      </w:r>
      <w:r>
        <w:rPr>
          <w:rFonts w:hint="eastAsia" w:ascii="宋体" w:hAnsi="宋体" w:cs="宋体"/>
          <w:color w:val="auto"/>
          <w:kern w:val="0"/>
        </w:rPr>
        <w:t>书</w:t>
      </w:r>
      <w:r>
        <w:rPr>
          <w:rFonts w:hint="eastAsia" w:ascii="宋体" w:hAnsi="宋体" w:cs="HiddenHorzOCR"/>
          <w:color w:val="auto"/>
          <w:kern w:val="0"/>
        </w:rPr>
        <w:t>面文件方</w:t>
      </w:r>
      <w:r>
        <w:rPr>
          <w:rFonts w:hint="eastAsia" w:ascii="宋体" w:hAnsi="宋体" w:cs="宋体"/>
          <w:color w:val="auto"/>
          <w:kern w:val="0"/>
        </w:rPr>
        <w:t>为</w:t>
      </w:r>
      <w:r>
        <w:rPr>
          <w:rFonts w:hint="eastAsia" w:ascii="宋体" w:hAnsi="宋体" w:cs="HiddenHorzOCR"/>
          <w:color w:val="auto"/>
          <w:kern w:val="0"/>
        </w:rPr>
        <w:t>有效，作</w:t>
      </w:r>
      <w:r>
        <w:rPr>
          <w:rFonts w:hint="eastAsia" w:ascii="宋体" w:hAnsi="宋体" w:cs="宋体"/>
          <w:color w:val="auto"/>
          <w:kern w:val="0"/>
        </w:rPr>
        <w:t>为</w:t>
      </w:r>
      <w:r>
        <w:rPr>
          <w:rFonts w:hint="eastAsia" w:ascii="宋体" w:hAnsi="宋体" w:cs="HiddenHorzOCR"/>
          <w:color w:val="auto"/>
          <w:kern w:val="0"/>
        </w:rPr>
        <w:t>本合同的</w:t>
      </w:r>
      <w:r>
        <w:rPr>
          <w:rFonts w:hint="eastAsia" w:ascii="宋体" w:hAnsi="宋体" w:cs="宋体"/>
          <w:color w:val="auto"/>
          <w:kern w:val="0"/>
        </w:rPr>
        <w:t>组</w:t>
      </w:r>
      <w:r>
        <w:rPr>
          <w:rFonts w:hint="eastAsia" w:ascii="宋体" w:hAnsi="宋体" w:cs="HiddenHorzOCR"/>
          <w:color w:val="auto"/>
          <w:kern w:val="0"/>
        </w:rPr>
        <w:t>成部分。</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16.3 </w:t>
      </w:r>
      <w:r>
        <w:rPr>
          <w:rFonts w:hint="eastAsia" w:ascii="宋体" w:hAnsi="宋体" w:cs="HiddenHorzOCR"/>
          <w:color w:val="auto"/>
          <w:kern w:val="0"/>
        </w:rPr>
        <w:t>双方</w:t>
      </w:r>
      <w:r>
        <w:rPr>
          <w:rFonts w:hint="eastAsia" w:ascii="宋体" w:hAnsi="宋体" w:cs="宋体"/>
          <w:color w:val="auto"/>
          <w:kern w:val="0"/>
        </w:rPr>
        <w:t>协</w:t>
      </w:r>
      <w:r>
        <w:rPr>
          <w:rFonts w:hint="eastAsia" w:ascii="宋体" w:hAnsi="宋体" w:cs="HiddenHorzOCR"/>
          <w:color w:val="auto"/>
          <w:kern w:val="0"/>
        </w:rPr>
        <w:t>商一致，</w:t>
      </w:r>
      <w:r>
        <w:rPr>
          <w:rFonts w:hint="eastAsia" w:ascii="宋体" w:hAnsi="宋体" w:cs="宋体"/>
          <w:color w:val="auto"/>
          <w:kern w:val="0"/>
        </w:rPr>
        <w:t>可</w:t>
      </w:r>
      <w:r>
        <w:rPr>
          <w:rFonts w:hint="eastAsia" w:ascii="宋体" w:hAnsi="宋体" w:cs="HiddenHorzOCR"/>
          <w:color w:val="auto"/>
          <w:kern w:val="0"/>
        </w:rPr>
        <w:t>以解除合同。</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16.4 </w:t>
      </w:r>
      <w:r>
        <w:rPr>
          <w:rFonts w:hint="eastAsia" w:ascii="宋体" w:hAnsi="宋体" w:cs="HiddenHorzOCR"/>
          <w:color w:val="auto"/>
          <w:kern w:val="0"/>
        </w:rPr>
        <w:t>双方因不可抗力致使合同无法履行，任何一方可以解除合同。但解除方</w:t>
      </w:r>
      <w:r>
        <w:rPr>
          <w:rFonts w:hint="eastAsia" w:ascii="宋体" w:hAnsi="宋体" w:cs="宋体"/>
          <w:color w:val="auto"/>
          <w:kern w:val="0"/>
        </w:rPr>
        <w:t>应</w:t>
      </w:r>
      <w:r>
        <w:rPr>
          <w:rFonts w:hint="eastAsia" w:ascii="宋体" w:hAnsi="宋体" w:cs="HiddenHorzOCR"/>
          <w:color w:val="auto"/>
          <w:kern w:val="0"/>
        </w:rPr>
        <w:t>同</w:t>
      </w:r>
      <w:r>
        <w:rPr>
          <w:rFonts w:hint="eastAsia" w:ascii="宋体" w:hAnsi="宋体" w:cs="宋体"/>
          <w:color w:val="auto"/>
          <w:kern w:val="0"/>
        </w:rPr>
        <w:t>时</w:t>
      </w:r>
      <w:r>
        <w:rPr>
          <w:rFonts w:hint="eastAsia" w:ascii="宋体" w:hAnsi="宋体" w:cs="HiddenHorzOCR"/>
          <w:color w:val="auto"/>
          <w:kern w:val="0"/>
        </w:rPr>
        <w:t>提供其受不可抗力影响之</w:t>
      </w:r>
      <w:r>
        <w:rPr>
          <w:rFonts w:hint="eastAsia" w:ascii="宋体" w:hAnsi="宋体" w:cs="宋体"/>
          <w:color w:val="auto"/>
          <w:kern w:val="0"/>
        </w:rPr>
        <w:t>证</w:t>
      </w:r>
      <w:r>
        <w:rPr>
          <w:rFonts w:hint="eastAsia" w:ascii="宋体" w:hAnsi="宋体" w:cs="HiddenHorzOCR"/>
          <w:color w:val="auto"/>
          <w:kern w:val="0"/>
        </w:rPr>
        <w:t>据。</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第十七条争</w:t>
      </w:r>
      <w:r>
        <w:rPr>
          <w:rFonts w:hint="eastAsia" w:ascii="宋体" w:hAnsi="宋体" w:cs="宋体"/>
          <w:b/>
          <w:color w:val="auto"/>
          <w:kern w:val="0"/>
        </w:rPr>
        <w:t>议</w:t>
      </w:r>
      <w:r>
        <w:rPr>
          <w:rFonts w:hint="eastAsia" w:ascii="宋体" w:hAnsi="宋体" w:cs="HiddenHorzOCR"/>
          <w:b/>
          <w:color w:val="auto"/>
          <w:kern w:val="0"/>
        </w:rPr>
        <w:t>及解决</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17.1 </w:t>
      </w:r>
      <w:r>
        <w:rPr>
          <w:rFonts w:hint="eastAsia" w:ascii="宋体" w:hAnsi="宋体" w:cs="HiddenHorzOCR"/>
          <w:color w:val="auto"/>
          <w:kern w:val="0"/>
        </w:rPr>
        <w:t>如甲、乙双方在履行合同</w:t>
      </w:r>
      <w:r>
        <w:rPr>
          <w:rFonts w:hint="eastAsia" w:ascii="宋体" w:hAnsi="宋体" w:cs="宋体"/>
          <w:color w:val="auto"/>
          <w:kern w:val="0"/>
        </w:rPr>
        <w:t>时发</w:t>
      </w:r>
      <w:r>
        <w:rPr>
          <w:rFonts w:hint="eastAsia" w:ascii="宋体" w:hAnsi="宋体" w:cs="HiddenHorzOCR"/>
          <w:color w:val="auto"/>
          <w:kern w:val="0"/>
        </w:rPr>
        <w:t>生争</w:t>
      </w:r>
      <w:r>
        <w:rPr>
          <w:rFonts w:hint="eastAsia" w:ascii="宋体" w:hAnsi="宋体" w:cs="宋体"/>
          <w:color w:val="auto"/>
          <w:kern w:val="0"/>
        </w:rPr>
        <w:t>议</w:t>
      </w:r>
      <w:r>
        <w:rPr>
          <w:rFonts w:hint="eastAsia" w:ascii="宋体" w:hAnsi="宋体" w:cs="HiddenHorzOCR"/>
          <w:color w:val="auto"/>
          <w:kern w:val="0"/>
        </w:rPr>
        <w:t>，可以</w:t>
      </w:r>
      <w:r>
        <w:rPr>
          <w:rFonts w:hint="eastAsia" w:ascii="宋体" w:hAnsi="宋体" w:cs="宋体"/>
          <w:color w:val="auto"/>
          <w:kern w:val="0"/>
        </w:rPr>
        <w:t>协</w:t>
      </w:r>
      <w:r>
        <w:rPr>
          <w:rFonts w:hint="eastAsia" w:ascii="宋体" w:hAnsi="宋体" w:cs="HiddenHorzOCR"/>
          <w:color w:val="auto"/>
          <w:kern w:val="0"/>
        </w:rPr>
        <w:t>商或者要求有</w:t>
      </w:r>
      <w:r>
        <w:rPr>
          <w:rFonts w:hint="eastAsia" w:ascii="宋体" w:hAnsi="宋体" w:cs="宋体"/>
          <w:color w:val="auto"/>
          <w:kern w:val="0"/>
        </w:rPr>
        <w:t>关</w:t>
      </w:r>
      <w:r>
        <w:rPr>
          <w:rFonts w:hint="eastAsia" w:ascii="宋体" w:hAnsi="宋体" w:cs="HiddenHorzOCR"/>
          <w:color w:val="auto"/>
          <w:kern w:val="0"/>
        </w:rPr>
        <w:t>部</w:t>
      </w:r>
      <w:r>
        <w:rPr>
          <w:rFonts w:hint="eastAsia" w:ascii="宋体" w:hAnsi="宋体" w:cs="宋体"/>
          <w:color w:val="auto"/>
          <w:kern w:val="0"/>
        </w:rPr>
        <w:t>门调</w:t>
      </w:r>
      <w:r>
        <w:rPr>
          <w:rFonts w:hint="eastAsia" w:ascii="宋体" w:hAnsi="宋体" w:cs="HiddenHorzOCR"/>
          <w:color w:val="auto"/>
          <w:kern w:val="0"/>
        </w:rPr>
        <w:t>解，如</w:t>
      </w:r>
      <w:r>
        <w:rPr>
          <w:rFonts w:hint="eastAsia" w:ascii="宋体" w:hAnsi="宋体" w:cs="宋体"/>
          <w:color w:val="auto"/>
          <w:kern w:val="0"/>
        </w:rPr>
        <w:t>协</w:t>
      </w:r>
      <w:r>
        <w:rPr>
          <w:rFonts w:hint="eastAsia" w:ascii="宋体" w:hAnsi="宋体" w:cs="HiddenHorzOCR"/>
          <w:color w:val="auto"/>
          <w:kern w:val="0"/>
        </w:rPr>
        <w:t>商或者</w:t>
      </w:r>
      <w:r>
        <w:rPr>
          <w:rFonts w:hint="eastAsia" w:ascii="宋体" w:hAnsi="宋体" w:cs="宋体"/>
          <w:color w:val="auto"/>
          <w:kern w:val="0"/>
        </w:rPr>
        <w:t>调</w:t>
      </w:r>
      <w:r>
        <w:rPr>
          <w:rFonts w:hint="eastAsia" w:ascii="宋体" w:hAnsi="宋体" w:cs="HiddenHorzOCR"/>
          <w:color w:val="auto"/>
          <w:kern w:val="0"/>
        </w:rPr>
        <w:t>解不成的，任何一方均可向合同签订所在地人民法院提起</w:t>
      </w:r>
      <w:r>
        <w:rPr>
          <w:rFonts w:hint="eastAsia" w:ascii="宋体" w:hAnsi="宋体" w:cs="宋体"/>
          <w:color w:val="auto"/>
          <w:kern w:val="0"/>
        </w:rPr>
        <w:t>诉讼</w:t>
      </w:r>
      <w:r>
        <w:rPr>
          <w:rFonts w:hint="eastAsia" w:ascii="宋体" w:hAnsi="宋体" w:cs="HiddenHorzOCR"/>
          <w:color w:val="auto"/>
          <w:kern w:val="0"/>
        </w:rPr>
        <w:t>。</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17.2 </w:t>
      </w:r>
      <w:r>
        <w:rPr>
          <w:rFonts w:hint="eastAsia" w:ascii="宋体" w:hAnsi="宋体" w:cs="HiddenHorzOCR"/>
          <w:color w:val="auto"/>
          <w:kern w:val="0"/>
        </w:rPr>
        <w:t>除提交仲裁或提起</w:t>
      </w:r>
      <w:r>
        <w:rPr>
          <w:rFonts w:hint="eastAsia" w:ascii="宋体" w:hAnsi="宋体" w:cs="宋体"/>
          <w:color w:val="auto"/>
          <w:kern w:val="0"/>
        </w:rPr>
        <w:t>诉讼</w:t>
      </w:r>
      <w:r>
        <w:rPr>
          <w:rFonts w:hint="eastAsia" w:ascii="宋体" w:hAnsi="宋体" w:cs="HiddenHorzOCR"/>
          <w:color w:val="auto"/>
          <w:kern w:val="0"/>
        </w:rPr>
        <w:t>的争</w:t>
      </w:r>
      <w:r>
        <w:rPr>
          <w:rFonts w:hint="eastAsia" w:ascii="宋体" w:hAnsi="宋体" w:cs="宋体"/>
          <w:color w:val="auto"/>
          <w:kern w:val="0"/>
        </w:rPr>
        <w:t>议</w:t>
      </w:r>
      <w:r>
        <w:rPr>
          <w:rFonts w:hint="eastAsia" w:ascii="宋体" w:hAnsi="宋体" w:cs="HiddenHorzOCR"/>
          <w:color w:val="auto"/>
          <w:kern w:val="0"/>
        </w:rPr>
        <w:t>事</w:t>
      </w:r>
      <w:r>
        <w:rPr>
          <w:rFonts w:hint="eastAsia" w:ascii="宋体" w:hAnsi="宋体" w:cs="宋体"/>
          <w:color w:val="auto"/>
          <w:kern w:val="0"/>
        </w:rPr>
        <w:t>项</w:t>
      </w:r>
      <w:r>
        <w:rPr>
          <w:rFonts w:hint="eastAsia" w:ascii="宋体" w:hAnsi="宋体" w:cs="HiddenHorzOCR"/>
          <w:color w:val="auto"/>
          <w:kern w:val="0"/>
        </w:rPr>
        <w:t>外，</w:t>
      </w:r>
      <w:r>
        <w:rPr>
          <w:rFonts w:hint="eastAsia" w:ascii="宋体" w:hAnsi="宋体" w:cs="宋体"/>
          <w:color w:val="auto"/>
          <w:kern w:val="0"/>
        </w:rPr>
        <w:t>设计</w:t>
      </w:r>
      <w:r>
        <w:rPr>
          <w:rFonts w:hint="eastAsia" w:ascii="宋体" w:hAnsi="宋体" w:cs="HiddenHorzOCR"/>
          <w:color w:val="auto"/>
          <w:kern w:val="0"/>
        </w:rPr>
        <w:t>工作</w:t>
      </w:r>
      <w:r>
        <w:rPr>
          <w:rFonts w:hint="eastAsia" w:ascii="宋体" w:hAnsi="宋体" w:cs="宋体"/>
          <w:color w:val="auto"/>
          <w:kern w:val="0"/>
        </w:rPr>
        <w:t>应</w:t>
      </w:r>
      <w:r>
        <w:rPr>
          <w:rFonts w:hint="eastAsia" w:ascii="宋体" w:hAnsi="宋体" w:cs="HiddenHorzOCR"/>
          <w:color w:val="auto"/>
          <w:kern w:val="0"/>
        </w:rPr>
        <w:t>照常</w:t>
      </w:r>
      <w:r>
        <w:rPr>
          <w:rFonts w:hint="eastAsia" w:ascii="宋体" w:hAnsi="宋体" w:cs="宋体"/>
          <w:color w:val="auto"/>
          <w:kern w:val="0"/>
        </w:rPr>
        <w:t>进</w:t>
      </w:r>
      <w:r>
        <w:rPr>
          <w:rFonts w:hint="eastAsia" w:ascii="宋体" w:hAnsi="宋体" w:cs="HiddenHorzOCR"/>
          <w:color w:val="auto"/>
          <w:kern w:val="0"/>
        </w:rPr>
        <w:t>行。</w:t>
      </w:r>
    </w:p>
    <w:p>
      <w:pPr>
        <w:autoSpaceDE w:val="0"/>
        <w:autoSpaceDN w:val="0"/>
        <w:adjustRightInd w:val="0"/>
        <w:spacing w:line="360" w:lineRule="auto"/>
        <w:ind w:firstLine="482"/>
        <w:rPr>
          <w:rFonts w:ascii="宋体" w:cs="HiddenHorzOCR"/>
          <w:b/>
          <w:color w:val="auto"/>
          <w:kern w:val="0"/>
        </w:rPr>
      </w:pPr>
      <w:r>
        <w:rPr>
          <w:rFonts w:hint="eastAsia" w:ascii="宋体" w:hAnsi="宋体" w:cs="HiddenHorzOCR"/>
          <w:b/>
          <w:color w:val="auto"/>
          <w:kern w:val="0"/>
        </w:rPr>
        <w:t>第十八条其他</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18. 1 </w:t>
      </w:r>
      <w:r>
        <w:rPr>
          <w:rFonts w:hint="eastAsia" w:ascii="宋体" w:hAnsi="宋体" w:cs="HiddenHorzOCR"/>
          <w:color w:val="auto"/>
          <w:kern w:val="0"/>
        </w:rPr>
        <w:t>甲方</w:t>
      </w:r>
      <w:r>
        <w:rPr>
          <w:rFonts w:hint="eastAsia" w:ascii="宋体" w:hAnsi="宋体" w:cs="宋体"/>
          <w:color w:val="auto"/>
          <w:kern w:val="0"/>
        </w:rPr>
        <w:t>应</w:t>
      </w:r>
      <w:r>
        <w:rPr>
          <w:rFonts w:hint="eastAsia" w:ascii="宋体" w:hAnsi="宋体" w:cs="HiddenHorzOCR"/>
          <w:color w:val="auto"/>
          <w:kern w:val="0"/>
        </w:rPr>
        <w:t>保</w:t>
      </w:r>
      <w:r>
        <w:rPr>
          <w:rFonts w:hint="eastAsia" w:ascii="宋体" w:hAnsi="宋体" w:cs="宋体"/>
          <w:color w:val="auto"/>
          <w:kern w:val="0"/>
        </w:rPr>
        <w:t>护</w:t>
      </w:r>
      <w:r>
        <w:rPr>
          <w:rFonts w:hint="eastAsia" w:ascii="宋体" w:hAnsi="宋体" w:cs="HiddenHorzOCR"/>
          <w:color w:val="auto"/>
          <w:kern w:val="0"/>
        </w:rPr>
        <w:t>乙方</w:t>
      </w:r>
      <w:r>
        <w:rPr>
          <w:rFonts w:hint="eastAsia" w:ascii="宋体" w:hAnsi="宋体" w:cs="宋体"/>
          <w:color w:val="auto"/>
          <w:kern w:val="0"/>
        </w:rPr>
        <w:t>设计</w:t>
      </w:r>
      <w:r>
        <w:rPr>
          <w:rFonts w:hint="eastAsia" w:ascii="宋体" w:hAnsi="宋体" w:cs="HiddenHorzOCR"/>
          <w:color w:val="auto"/>
          <w:kern w:val="0"/>
        </w:rPr>
        <w:t>的知</w:t>
      </w:r>
      <w:r>
        <w:rPr>
          <w:rFonts w:hint="eastAsia" w:ascii="宋体" w:hAnsi="宋体" w:cs="宋体"/>
          <w:color w:val="auto"/>
          <w:kern w:val="0"/>
        </w:rPr>
        <w:t>识产权</w:t>
      </w:r>
      <w:r>
        <w:rPr>
          <w:rFonts w:hint="eastAsia" w:ascii="宋体" w:hAnsi="宋体" w:cs="HiddenHorzOCR"/>
          <w:color w:val="auto"/>
          <w:kern w:val="0"/>
        </w:rPr>
        <w:t>，未</w:t>
      </w:r>
      <w:r>
        <w:rPr>
          <w:rFonts w:hint="eastAsia" w:ascii="宋体" w:hAnsi="宋体" w:cs="宋体"/>
          <w:color w:val="auto"/>
          <w:kern w:val="0"/>
        </w:rPr>
        <w:t>经</w:t>
      </w:r>
      <w:r>
        <w:rPr>
          <w:rFonts w:hint="eastAsia" w:ascii="宋体" w:hAnsi="宋体" w:cs="HiddenHorzOCR"/>
          <w:color w:val="auto"/>
          <w:kern w:val="0"/>
        </w:rPr>
        <w:t>乙方同意，甲方</w:t>
      </w:r>
      <w:r>
        <w:rPr>
          <w:rFonts w:hint="eastAsia" w:ascii="宋体" w:hAnsi="宋体" w:cs="宋体"/>
          <w:color w:val="auto"/>
          <w:kern w:val="0"/>
        </w:rPr>
        <w:t>对</w:t>
      </w:r>
      <w:r>
        <w:rPr>
          <w:rFonts w:hint="eastAsia" w:ascii="宋体" w:hAnsi="宋体" w:cs="HiddenHorzOCR"/>
          <w:color w:val="auto"/>
          <w:kern w:val="0"/>
        </w:rPr>
        <w:t>乙方交付的</w:t>
      </w:r>
      <w:r>
        <w:rPr>
          <w:rFonts w:hint="eastAsia" w:ascii="宋体" w:hAnsi="宋体" w:cs="宋体"/>
          <w:color w:val="auto"/>
          <w:kern w:val="0"/>
        </w:rPr>
        <w:t>设计</w:t>
      </w:r>
      <w:r>
        <w:rPr>
          <w:rFonts w:hint="eastAsia" w:ascii="宋体" w:hAnsi="宋体" w:cs="HiddenHorzOCR"/>
          <w:color w:val="auto"/>
          <w:kern w:val="0"/>
        </w:rPr>
        <w:t>文件不得用于本合同外的</w:t>
      </w:r>
      <w:r>
        <w:rPr>
          <w:rFonts w:hint="eastAsia" w:ascii="宋体" w:hAnsi="宋体" w:cs="宋体"/>
          <w:color w:val="auto"/>
          <w:kern w:val="0"/>
        </w:rPr>
        <w:t>项</w:t>
      </w:r>
      <w:r>
        <w:rPr>
          <w:rFonts w:hint="eastAsia" w:ascii="宋体" w:hAnsi="宋体" w:cs="HiddenHorzOCR"/>
          <w:color w:val="auto"/>
          <w:kern w:val="0"/>
        </w:rPr>
        <w:t>目。</w:t>
      </w:r>
    </w:p>
    <w:p>
      <w:pPr>
        <w:autoSpaceDE w:val="0"/>
        <w:autoSpaceDN w:val="0"/>
        <w:adjustRightInd w:val="0"/>
        <w:spacing w:line="360" w:lineRule="auto"/>
        <w:ind w:firstLine="480"/>
        <w:rPr>
          <w:rFonts w:ascii="宋体" w:cs="HiddenHorzOCR"/>
          <w:color w:val="auto"/>
          <w:kern w:val="0"/>
        </w:rPr>
      </w:pPr>
      <w:r>
        <w:rPr>
          <w:rFonts w:ascii="宋体" w:hAnsi="宋体"/>
          <w:color w:val="auto"/>
          <w:kern w:val="0"/>
        </w:rPr>
        <w:t xml:space="preserve">18.2 </w:t>
      </w:r>
      <w:r>
        <w:rPr>
          <w:rFonts w:hint="eastAsia" w:ascii="宋体" w:hAnsi="宋体" w:cs="HiddenHorzOCR"/>
          <w:color w:val="auto"/>
          <w:kern w:val="0"/>
        </w:rPr>
        <w:t>乙方保</w:t>
      </w:r>
      <w:r>
        <w:rPr>
          <w:rFonts w:hint="eastAsia" w:ascii="宋体" w:hAnsi="宋体" w:cs="宋体"/>
          <w:color w:val="auto"/>
          <w:kern w:val="0"/>
        </w:rPr>
        <w:t>证</w:t>
      </w:r>
      <w:r>
        <w:rPr>
          <w:rFonts w:hint="eastAsia" w:ascii="宋体" w:hAnsi="宋体" w:cs="HiddenHorzOCR"/>
          <w:color w:val="auto"/>
          <w:kern w:val="0"/>
        </w:rPr>
        <w:t>，甲方使用乙方</w:t>
      </w:r>
      <w:r>
        <w:rPr>
          <w:rFonts w:hint="eastAsia" w:ascii="宋体" w:hAnsi="宋体" w:cs="宋体"/>
          <w:color w:val="auto"/>
          <w:kern w:val="0"/>
        </w:rPr>
        <w:t>设计</w:t>
      </w:r>
      <w:r>
        <w:rPr>
          <w:rFonts w:hint="eastAsia" w:ascii="宋体" w:hAnsi="宋体" w:cs="HiddenHorzOCR"/>
          <w:color w:val="auto"/>
          <w:kern w:val="0"/>
        </w:rPr>
        <w:t>将不会</w:t>
      </w:r>
      <w:r>
        <w:rPr>
          <w:rFonts w:hint="eastAsia" w:ascii="宋体" w:hAnsi="宋体" w:cs="宋体"/>
          <w:color w:val="auto"/>
          <w:kern w:val="0"/>
        </w:rPr>
        <w:t>对</w:t>
      </w:r>
      <w:r>
        <w:rPr>
          <w:rFonts w:hint="eastAsia" w:ascii="宋体" w:hAnsi="宋体" w:cs="HiddenHorzOCR"/>
          <w:color w:val="auto"/>
          <w:kern w:val="0"/>
        </w:rPr>
        <w:t>任何第三方构成侵</w:t>
      </w:r>
      <w:r>
        <w:rPr>
          <w:rFonts w:hint="eastAsia" w:ascii="宋体" w:hAnsi="宋体" w:cs="宋体"/>
          <w:color w:val="auto"/>
          <w:kern w:val="0"/>
        </w:rPr>
        <w:t>权</w:t>
      </w:r>
      <w:r>
        <w:rPr>
          <w:rFonts w:hint="eastAsia" w:ascii="宋体" w:hAnsi="宋体" w:cs="HiddenHorzOCR"/>
          <w:color w:val="auto"/>
          <w:kern w:val="0"/>
        </w:rPr>
        <w:t>。任何第三方向甲方提出的侵</w:t>
      </w:r>
      <w:r>
        <w:rPr>
          <w:rFonts w:hint="eastAsia" w:ascii="宋体" w:hAnsi="宋体" w:cs="宋体"/>
          <w:color w:val="auto"/>
          <w:kern w:val="0"/>
        </w:rPr>
        <w:t>权</w:t>
      </w:r>
      <w:r>
        <w:rPr>
          <w:rFonts w:hint="eastAsia" w:ascii="宋体" w:hAnsi="宋体" w:cs="HiddenHorzOCR"/>
          <w:color w:val="auto"/>
          <w:kern w:val="0"/>
        </w:rPr>
        <w:t>之</w:t>
      </w:r>
      <w:r>
        <w:rPr>
          <w:rFonts w:hint="eastAsia" w:ascii="宋体" w:hAnsi="宋体" w:cs="宋体"/>
          <w:color w:val="auto"/>
          <w:kern w:val="0"/>
        </w:rPr>
        <w:t>诉讼</w:t>
      </w:r>
      <w:r>
        <w:rPr>
          <w:rFonts w:hint="eastAsia" w:ascii="宋体" w:hAnsi="宋体" w:cs="HiddenHorzOCR"/>
          <w:color w:val="auto"/>
          <w:kern w:val="0"/>
        </w:rPr>
        <w:t>或索</w:t>
      </w:r>
      <w:r>
        <w:rPr>
          <w:rFonts w:hint="eastAsia" w:ascii="宋体" w:hAnsi="宋体" w:cs="宋体"/>
          <w:color w:val="auto"/>
          <w:kern w:val="0"/>
        </w:rPr>
        <w:t>赔</w:t>
      </w:r>
      <w:r>
        <w:rPr>
          <w:rFonts w:hint="eastAsia" w:ascii="宋体" w:hAnsi="宋体" w:cs="HiddenHorzOCR"/>
          <w:color w:val="auto"/>
          <w:kern w:val="0"/>
        </w:rPr>
        <w:t>均由乙方承担</w:t>
      </w:r>
      <w:r>
        <w:rPr>
          <w:rFonts w:hint="eastAsia" w:ascii="宋体" w:hAnsi="宋体" w:cs="宋体"/>
          <w:color w:val="auto"/>
          <w:kern w:val="0"/>
        </w:rPr>
        <w:t>处</w:t>
      </w:r>
      <w:r>
        <w:rPr>
          <w:rFonts w:hint="eastAsia" w:ascii="宋体" w:hAnsi="宋体" w:cs="HiddenHorzOCR"/>
          <w:color w:val="auto"/>
          <w:kern w:val="0"/>
        </w:rPr>
        <w:t>理、</w:t>
      </w:r>
      <w:r>
        <w:rPr>
          <w:rFonts w:hint="eastAsia" w:ascii="宋体" w:hAnsi="宋体" w:cs="宋体"/>
          <w:color w:val="auto"/>
          <w:kern w:val="0"/>
        </w:rPr>
        <w:t>应诉</w:t>
      </w:r>
      <w:r>
        <w:rPr>
          <w:rFonts w:hint="eastAsia" w:ascii="宋体" w:hAnsi="宋体" w:cs="HiddenHorzOCR"/>
          <w:color w:val="auto"/>
          <w:kern w:val="0"/>
        </w:rPr>
        <w:t>和</w:t>
      </w:r>
      <w:r>
        <w:rPr>
          <w:rFonts w:hint="eastAsia" w:ascii="宋体" w:hAnsi="宋体" w:cs="宋体"/>
          <w:color w:val="auto"/>
          <w:kern w:val="0"/>
        </w:rPr>
        <w:t>赔偿责</w:t>
      </w:r>
      <w:r>
        <w:rPr>
          <w:rFonts w:hint="eastAsia" w:ascii="宋体" w:hAnsi="宋体" w:cs="HiddenHorzOCR"/>
          <w:color w:val="auto"/>
          <w:kern w:val="0"/>
        </w:rPr>
        <w:t>任。</w:t>
      </w:r>
    </w:p>
    <w:p>
      <w:pPr>
        <w:autoSpaceDE w:val="0"/>
        <w:autoSpaceDN w:val="0"/>
        <w:adjustRightInd w:val="0"/>
        <w:spacing w:line="360" w:lineRule="auto"/>
        <w:ind w:firstLine="480"/>
        <w:jc w:val="left"/>
        <w:rPr>
          <w:rFonts w:ascii="宋体" w:cs="HiddenHorzOCR"/>
          <w:color w:val="auto"/>
          <w:kern w:val="0"/>
        </w:rPr>
      </w:pPr>
      <w:r>
        <w:rPr>
          <w:rFonts w:ascii="宋体" w:hAnsi="宋体"/>
          <w:color w:val="auto"/>
          <w:kern w:val="0"/>
        </w:rPr>
        <w:t xml:space="preserve">18.3 </w:t>
      </w:r>
      <w:r>
        <w:rPr>
          <w:rFonts w:hint="eastAsia" w:ascii="宋体" w:hAnsi="宋体" w:cs="HiddenHorzOCR"/>
          <w:color w:val="auto"/>
          <w:kern w:val="0"/>
        </w:rPr>
        <w:t>本合同及文件附件</w:t>
      </w:r>
      <w:r>
        <w:rPr>
          <w:rFonts w:hint="eastAsia" w:ascii="宋体" w:hAnsi="宋体" w:cs="宋体"/>
          <w:color w:val="auto"/>
          <w:kern w:val="0"/>
        </w:rPr>
        <w:t>经</w:t>
      </w:r>
      <w:r>
        <w:rPr>
          <w:rFonts w:hint="eastAsia" w:ascii="宋体" w:hAnsi="宋体" w:cs="HiddenHorzOCR"/>
          <w:color w:val="auto"/>
          <w:kern w:val="0"/>
        </w:rPr>
        <w:t>双方代表</w:t>
      </w:r>
      <w:r>
        <w:rPr>
          <w:rFonts w:hint="eastAsia" w:ascii="宋体" w:hAnsi="宋体" w:cs="宋体"/>
          <w:color w:val="auto"/>
          <w:kern w:val="0"/>
        </w:rPr>
        <w:t>签</w:t>
      </w:r>
      <w:r>
        <w:rPr>
          <w:rFonts w:hint="eastAsia" w:ascii="宋体" w:hAnsi="宋体" w:cs="HiddenHorzOCR"/>
          <w:color w:val="auto"/>
          <w:kern w:val="0"/>
        </w:rPr>
        <w:t>字盖章，即</w:t>
      </w:r>
      <w:r>
        <w:rPr>
          <w:rFonts w:hint="eastAsia" w:ascii="宋体" w:hAnsi="宋体" w:cs="宋体"/>
          <w:color w:val="auto"/>
          <w:kern w:val="0"/>
        </w:rPr>
        <w:t>为</w:t>
      </w:r>
      <w:r>
        <w:rPr>
          <w:rFonts w:hint="eastAsia" w:ascii="宋体" w:hAnsi="宋体" w:cs="HiddenHorzOCR"/>
          <w:color w:val="auto"/>
          <w:kern w:val="0"/>
        </w:rPr>
        <w:t>生效，具有法律效力。</w:t>
      </w:r>
    </w:p>
    <w:p>
      <w:pPr>
        <w:autoSpaceDE w:val="0"/>
        <w:autoSpaceDN w:val="0"/>
        <w:adjustRightInd w:val="0"/>
        <w:spacing w:line="360" w:lineRule="auto"/>
        <w:ind w:firstLine="480"/>
        <w:jc w:val="left"/>
        <w:rPr>
          <w:rFonts w:ascii="宋体" w:cs="HiddenHorzOCR"/>
          <w:b/>
          <w:color w:val="auto"/>
          <w:kern w:val="0"/>
          <w:sz w:val="28"/>
          <w:szCs w:val="28"/>
        </w:rPr>
      </w:pPr>
      <w:r>
        <w:rPr>
          <w:rFonts w:ascii="宋体" w:hAnsi="宋体"/>
          <w:color w:val="auto"/>
          <w:kern w:val="0"/>
        </w:rPr>
        <w:t xml:space="preserve">18.4 </w:t>
      </w:r>
      <w:r>
        <w:rPr>
          <w:rFonts w:hint="eastAsia" w:ascii="宋体" w:hAnsi="宋体" w:cs="HiddenHorzOCR"/>
          <w:color w:val="auto"/>
          <w:kern w:val="0"/>
        </w:rPr>
        <w:t>所有</w:t>
      </w:r>
      <w:r>
        <w:rPr>
          <w:rFonts w:hint="eastAsia" w:ascii="宋体" w:hAnsi="宋体" w:cs="宋体"/>
          <w:color w:val="auto"/>
          <w:kern w:val="0"/>
        </w:rPr>
        <w:t>设计</w:t>
      </w:r>
      <w:r>
        <w:rPr>
          <w:rFonts w:hint="eastAsia" w:ascii="宋体" w:hAnsi="宋体" w:cs="HiddenHorzOCR"/>
          <w:color w:val="auto"/>
          <w:kern w:val="0"/>
        </w:rPr>
        <w:t>文件的文字表达以中文</w:t>
      </w:r>
      <w:r>
        <w:rPr>
          <w:rFonts w:hint="eastAsia" w:ascii="宋体" w:hAnsi="宋体" w:cs="宋体"/>
          <w:color w:val="auto"/>
          <w:kern w:val="0"/>
        </w:rPr>
        <w:t>为</w:t>
      </w:r>
      <w:r>
        <w:rPr>
          <w:rFonts w:hint="eastAsia" w:ascii="宋体" w:hAnsi="宋体" w:cs="HiddenHorzOCR"/>
          <w:color w:val="auto"/>
          <w:kern w:val="0"/>
        </w:rPr>
        <w:t>准。</w:t>
      </w:r>
    </w:p>
    <w:p>
      <w:pPr>
        <w:autoSpaceDE w:val="0"/>
        <w:autoSpaceDN w:val="0"/>
        <w:adjustRightInd w:val="0"/>
        <w:spacing w:line="360" w:lineRule="auto"/>
        <w:ind w:firstLine="482"/>
        <w:rPr>
          <w:rFonts w:ascii="宋体" w:cs="宋体"/>
          <w:b/>
          <w:bCs/>
          <w:color w:val="auto"/>
          <w:kern w:val="0"/>
        </w:rPr>
      </w:pPr>
      <w:r>
        <w:rPr>
          <w:rFonts w:hint="eastAsia" w:ascii="宋体" w:hAnsi="宋体" w:cs="宋体"/>
          <w:b/>
          <w:bCs/>
          <w:color w:val="auto"/>
          <w:kern w:val="0"/>
        </w:rPr>
        <w:t>本合同正本两份，甲乙双方各一份；副本拾份，甲方伍份，乙方伍份。</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u w:val="single"/>
        </w:rPr>
      </w:pPr>
      <w:r>
        <w:rPr>
          <w:rFonts w:hint="eastAsia" w:ascii="宋体" w:hAnsi="宋体" w:cs="宋体"/>
          <w:color w:val="auto"/>
          <w:kern w:val="0"/>
        </w:rPr>
        <w:t>甲方</w:t>
      </w:r>
      <w:r>
        <w:rPr>
          <w:rFonts w:ascii="宋体" w:hAnsi="宋体" w:cs="宋体"/>
          <w:color w:val="auto"/>
          <w:kern w:val="0"/>
        </w:rPr>
        <w:t>:</w:t>
      </w:r>
      <w:r>
        <w:rPr>
          <w:rFonts w:hint="eastAsia" w:ascii="宋体" w:hAnsi="宋体" w:cs="宋体"/>
          <w:color w:val="auto"/>
          <w:kern w:val="0"/>
          <w:u w:val="single"/>
        </w:rPr>
        <w:t>（公章）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u w:val="single"/>
        </w:rPr>
      </w:pPr>
      <w:r>
        <w:rPr>
          <w:rFonts w:hint="eastAsia" w:ascii="宋体" w:hAnsi="宋体" w:cs="宋体"/>
          <w:color w:val="auto"/>
          <w:kern w:val="0"/>
        </w:rPr>
        <w:t>项目负责人</w:t>
      </w:r>
      <w:r>
        <w:rPr>
          <w:rFonts w:ascii="宋体" w:hAnsi="宋体" w:cs="宋体"/>
          <w:color w:val="auto"/>
          <w:kern w:val="0"/>
        </w:rPr>
        <w:t>:</w:t>
      </w:r>
      <w:r>
        <w:rPr>
          <w:rFonts w:hint="eastAsia" w:ascii="宋体" w:hAnsi="宋体" w:cs="宋体"/>
          <w:color w:val="auto"/>
          <w:kern w:val="0"/>
          <w:u w:val="single"/>
        </w:rPr>
        <w:t>（签字或盖章）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u w:val="single"/>
        </w:rPr>
      </w:pPr>
      <w:r>
        <w:rPr>
          <w:rFonts w:hint="eastAsia" w:ascii="宋体" w:hAnsi="宋体" w:cs="宋体"/>
          <w:color w:val="auto"/>
          <w:kern w:val="0"/>
        </w:rPr>
        <w:t>经办人</w:t>
      </w:r>
      <w:r>
        <w:rPr>
          <w:rFonts w:ascii="宋体" w:hAnsi="宋体" w:cs="宋体"/>
          <w:color w:val="auto"/>
          <w:kern w:val="0"/>
        </w:rPr>
        <w:t>:</w:t>
      </w:r>
      <w:r>
        <w:rPr>
          <w:rFonts w:hint="eastAsia" w:ascii="宋体" w:hAnsi="宋体" w:cs="宋体"/>
          <w:color w:val="auto"/>
          <w:kern w:val="0"/>
          <w:u w:val="single"/>
        </w:rPr>
        <w:t>（签字或盖章）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r>
        <w:rPr>
          <w:rFonts w:hint="eastAsia" w:ascii="宋体" w:hAnsi="宋体" w:cs="宋体"/>
          <w:color w:val="auto"/>
          <w:kern w:val="0"/>
        </w:rPr>
        <w:t>乙方</w:t>
      </w:r>
      <w:r>
        <w:rPr>
          <w:rFonts w:ascii="宋体" w:hAnsi="宋体" w:cs="宋体"/>
          <w:color w:val="auto"/>
          <w:kern w:val="0"/>
        </w:rPr>
        <w:t>:</w:t>
      </w:r>
      <w:r>
        <w:rPr>
          <w:rFonts w:hint="eastAsia" w:ascii="宋体" w:hAnsi="宋体" w:cs="宋体"/>
          <w:color w:val="auto"/>
          <w:kern w:val="0"/>
          <w:u w:val="single"/>
        </w:rPr>
        <w:t>（公章）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r>
        <w:rPr>
          <w:rFonts w:hint="eastAsia" w:ascii="宋体" w:hAnsi="宋体" w:cs="宋体"/>
          <w:color w:val="auto"/>
          <w:kern w:val="0"/>
        </w:rPr>
        <w:t>法定代表人</w:t>
      </w:r>
      <w:r>
        <w:rPr>
          <w:rFonts w:ascii="宋体" w:hAnsi="宋体" w:cs="宋体"/>
          <w:color w:val="auto"/>
          <w:kern w:val="0"/>
        </w:rPr>
        <w:t>:</w:t>
      </w:r>
      <w:r>
        <w:rPr>
          <w:rFonts w:hint="eastAsia" w:ascii="宋体" w:hAnsi="宋体" w:cs="宋体"/>
          <w:color w:val="auto"/>
          <w:kern w:val="0"/>
          <w:u w:val="single"/>
        </w:rPr>
        <w:t>（签字或盖章）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u w:val="single"/>
        </w:rPr>
      </w:pPr>
      <w:r>
        <w:rPr>
          <w:rFonts w:hint="eastAsia" w:ascii="宋体" w:hAnsi="宋体" w:cs="宋体"/>
          <w:color w:val="auto"/>
          <w:kern w:val="0"/>
        </w:rPr>
        <w:t>授权委托人</w:t>
      </w:r>
      <w:r>
        <w:rPr>
          <w:rFonts w:ascii="宋体" w:hAnsi="宋体" w:cs="宋体"/>
          <w:color w:val="auto"/>
          <w:kern w:val="0"/>
        </w:rPr>
        <w:t>:</w:t>
      </w:r>
      <w:r>
        <w:rPr>
          <w:rFonts w:hint="eastAsia" w:ascii="宋体" w:hAnsi="宋体" w:cs="宋体"/>
          <w:color w:val="auto"/>
          <w:kern w:val="0"/>
          <w:u w:val="single"/>
        </w:rPr>
        <w:t>（签字或盖章）</w:t>
      </w: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p>
    <w:p>
      <w:pPr>
        <w:autoSpaceDE w:val="0"/>
        <w:autoSpaceDN w:val="0"/>
        <w:adjustRightInd w:val="0"/>
        <w:spacing w:line="360" w:lineRule="auto"/>
        <w:ind w:firstLine="480"/>
        <w:rPr>
          <w:rFonts w:ascii="宋体" w:cs="宋体"/>
          <w:color w:val="auto"/>
          <w:kern w:val="0"/>
        </w:rPr>
      </w:pPr>
      <w:r>
        <w:rPr>
          <w:rFonts w:hint="eastAsia" w:ascii="宋体" w:hAnsi="宋体" w:cs="宋体"/>
          <w:color w:val="auto"/>
          <w:kern w:val="0"/>
        </w:rPr>
        <w:t>日期</w:t>
      </w:r>
      <w:r>
        <w:rPr>
          <w:rFonts w:ascii="宋体" w:hAnsi="宋体" w:cs="宋体"/>
          <w:color w:val="auto"/>
          <w:kern w:val="0"/>
        </w:rPr>
        <w:t xml:space="preserve">:       </w:t>
      </w:r>
      <w:r>
        <w:rPr>
          <w:rFonts w:hint="eastAsia" w:ascii="宋体" w:hAnsi="宋体" w:cs="宋体"/>
          <w:color w:val="auto"/>
          <w:kern w:val="0"/>
        </w:rPr>
        <w:t>年月日合同签订地点：广东茂名</w:t>
      </w:r>
    </w:p>
    <w:p>
      <w:pPr>
        <w:ind w:firstLine="480"/>
        <w:rPr>
          <w:rFonts w:ascii="宋体" w:cs="宋体"/>
          <w:color w:val="auto"/>
          <w:kern w:val="0"/>
        </w:rPr>
      </w:pPr>
      <w:r>
        <w:rPr>
          <w:rFonts w:ascii="宋体" w:cs="宋体"/>
          <w:color w:val="auto"/>
          <w:kern w:val="0"/>
        </w:rPr>
        <w:br w:type="page"/>
      </w:r>
    </w:p>
    <w:p>
      <w:pPr>
        <w:spacing w:line="360" w:lineRule="auto"/>
        <w:ind w:firstLine="560"/>
        <w:rPr>
          <w:rFonts w:ascii="宋体"/>
          <w:color w:val="auto"/>
          <w:sz w:val="28"/>
          <w:szCs w:val="28"/>
        </w:rPr>
      </w:pPr>
      <w:r>
        <w:rPr>
          <w:rFonts w:hint="eastAsia" w:ascii="宋体" w:hAnsi="宋体"/>
          <w:color w:val="auto"/>
          <w:sz w:val="28"/>
          <w:szCs w:val="28"/>
        </w:rPr>
        <w:t>合同附件</w:t>
      </w:r>
      <w:r>
        <w:rPr>
          <w:rFonts w:ascii="宋体" w:hAnsi="宋体"/>
          <w:color w:val="auto"/>
          <w:sz w:val="28"/>
          <w:szCs w:val="28"/>
        </w:rPr>
        <w:t>1</w:t>
      </w:r>
    </w:p>
    <w:p>
      <w:pPr>
        <w:spacing w:line="360" w:lineRule="auto"/>
        <w:ind w:firstLine="723"/>
        <w:jc w:val="center"/>
        <w:rPr>
          <w:rFonts w:ascii="宋体"/>
          <w:b/>
          <w:color w:val="auto"/>
          <w:sz w:val="36"/>
          <w:szCs w:val="28"/>
        </w:rPr>
      </w:pPr>
      <w:r>
        <w:rPr>
          <w:rFonts w:hint="eastAsia" w:ascii="宋体" w:hAnsi="宋体"/>
          <w:b/>
          <w:color w:val="auto"/>
          <w:sz w:val="36"/>
          <w:szCs w:val="28"/>
        </w:rPr>
        <w:t>工程设计廉政责任书</w:t>
      </w:r>
    </w:p>
    <w:p>
      <w:pPr>
        <w:spacing w:line="360" w:lineRule="auto"/>
        <w:ind w:firstLine="560"/>
        <w:rPr>
          <w:rFonts w:ascii="楷体_GB2312" w:hAnsi="新宋体" w:eastAsia="楷体_GB2312"/>
          <w:color w:val="auto"/>
          <w:sz w:val="28"/>
          <w:szCs w:val="28"/>
        </w:rPr>
      </w:pPr>
    </w:p>
    <w:p>
      <w:pPr>
        <w:wordWrap w:val="0"/>
        <w:spacing w:line="360" w:lineRule="auto"/>
        <w:ind w:left="1680" w:leftChars="200" w:hanging="1200" w:hangingChars="500"/>
        <w:rPr>
          <w:rFonts w:ascii="宋体"/>
          <w:color w:val="auto"/>
        </w:rPr>
      </w:pPr>
      <w:r>
        <w:rPr>
          <w:rFonts w:hint="eastAsia" w:ascii="宋体" w:hAnsi="宋体"/>
          <w:color w:val="auto"/>
        </w:rPr>
        <w:t>工程项目名称：</w:t>
      </w:r>
    </w:p>
    <w:p>
      <w:pPr>
        <w:spacing w:line="360" w:lineRule="auto"/>
        <w:ind w:firstLine="480"/>
        <w:rPr>
          <w:rFonts w:ascii="宋体"/>
          <w:color w:val="auto"/>
        </w:rPr>
      </w:pPr>
    </w:p>
    <w:p>
      <w:pPr>
        <w:spacing w:line="360" w:lineRule="auto"/>
        <w:ind w:firstLine="480"/>
        <w:rPr>
          <w:rFonts w:ascii="宋体"/>
          <w:color w:val="auto"/>
        </w:rPr>
      </w:pPr>
      <w:r>
        <w:rPr>
          <w:rFonts w:hint="eastAsia" w:ascii="宋体" w:hAnsi="宋体"/>
          <w:color w:val="auto"/>
        </w:rPr>
        <w:t>工程项目地址：</w:t>
      </w:r>
    </w:p>
    <w:p>
      <w:pPr>
        <w:spacing w:line="360" w:lineRule="auto"/>
        <w:ind w:firstLine="480"/>
        <w:rPr>
          <w:rFonts w:ascii="宋体"/>
          <w:color w:val="auto"/>
        </w:rPr>
      </w:pPr>
    </w:p>
    <w:p>
      <w:pPr>
        <w:spacing w:line="360" w:lineRule="auto"/>
        <w:ind w:firstLine="480"/>
        <w:rPr>
          <w:rFonts w:ascii="宋体"/>
          <w:color w:val="auto"/>
        </w:rPr>
      </w:pPr>
      <w:r>
        <w:rPr>
          <w:rFonts w:hint="eastAsia" w:ascii="宋体" w:hAnsi="宋体"/>
          <w:color w:val="auto"/>
        </w:rPr>
        <w:t>建设单位（甲方）：</w:t>
      </w:r>
    </w:p>
    <w:p>
      <w:pPr>
        <w:spacing w:line="360" w:lineRule="auto"/>
        <w:ind w:firstLine="480"/>
        <w:rPr>
          <w:rFonts w:ascii="宋体"/>
          <w:color w:val="auto"/>
        </w:rPr>
      </w:pPr>
    </w:p>
    <w:p>
      <w:pPr>
        <w:spacing w:line="360" w:lineRule="auto"/>
        <w:ind w:firstLine="480"/>
        <w:rPr>
          <w:rFonts w:ascii="宋体"/>
          <w:b/>
          <w:bCs/>
          <w:color w:val="auto"/>
          <w:spacing w:val="6"/>
          <w:u w:val="single"/>
        </w:rPr>
      </w:pPr>
      <w:r>
        <w:rPr>
          <w:rFonts w:hint="eastAsia" w:ascii="宋体" w:hAnsi="宋体"/>
          <w:color w:val="auto"/>
        </w:rPr>
        <w:t>设计单位（乙方）：</w:t>
      </w:r>
    </w:p>
    <w:p>
      <w:pPr>
        <w:spacing w:line="360" w:lineRule="auto"/>
        <w:ind w:firstLine="480"/>
        <w:rPr>
          <w:rFonts w:ascii="宋体"/>
          <w:color w:val="auto"/>
        </w:rPr>
      </w:pPr>
    </w:p>
    <w:p>
      <w:pPr>
        <w:spacing w:line="360" w:lineRule="auto"/>
        <w:ind w:firstLine="480"/>
        <w:rPr>
          <w:rFonts w:ascii="宋体"/>
          <w:color w:val="auto"/>
        </w:rPr>
      </w:pPr>
      <w:r>
        <w:rPr>
          <w:rFonts w:hint="eastAsia" w:ascii="宋体" w:hAnsi="宋体"/>
          <w:color w:val="auto"/>
        </w:rPr>
        <w:t>为加强工程建设中的廉政建设，规范工程建设设计委托与被委托双方的各项活动，防止发生各种谋取不正当利益的违法违纪行为，保护国家、集体和当事人的合法权益，根据国家有关工程建设的法律法规和廉政建设责任制规定，特订立本廉政责任书。</w:t>
      </w:r>
    </w:p>
    <w:p>
      <w:pPr>
        <w:tabs>
          <w:tab w:val="left" w:pos="5220"/>
        </w:tabs>
        <w:spacing w:line="360" w:lineRule="auto"/>
        <w:ind w:firstLine="480"/>
        <w:rPr>
          <w:rFonts w:ascii="宋体"/>
          <w:color w:val="auto"/>
        </w:rPr>
      </w:pPr>
      <w:r>
        <w:rPr>
          <w:rFonts w:hint="eastAsia" w:ascii="宋体" w:hAnsi="宋体"/>
          <w:color w:val="auto"/>
        </w:rPr>
        <w:t>第一条甲乙双方的责任</w:t>
      </w:r>
      <w:r>
        <w:rPr>
          <w:rFonts w:ascii="宋体"/>
          <w:color w:val="auto"/>
        </w:rPr>
        <w:tab/>
      </w:r>
    </w:p>
    <w:p>
      <w:pPr>
        <w:spacing w:line="360" w:lineRule="auto"/>
        <w:ind w:firstLine="480"/>
        <w:rPr>
          <w:rFonts w:ascii="宋体"/>
          <w:color w:val="auto"/>
        </w:rPr>
      </w:pPr>
      <w:r>
        <w:rPr>
          <w:rFonts w:hint="eastAsia" w:ascii="宋体" w:hAnsi="宋体"/>
          <w:color w:val="auto"/>
        </w:rPr>
        <w:t>（一）应严格遵守国家关于市场准入、项目招标投标、工程建设、勘察设计和市场活动的有关法律、法规、相关政策，以及廉政建设的各项规定。</w:t>
      </w:r>
    </w:p>
    <w:p>
      <w:pPr>
        <w:spacing w:line="360" w:lineRule="auto"/>
        <w:ind w:firstLine="480"/>
        <w:rPr>
          <w:rFonts w:ascii="宋体"/>
          <w:color w:val="auto"/>
        </w:rPr>
      </w:pPr>
      <w:r>
        <w:rPr>
          <w:rFonts w:hint="eastAsia" w:ascii="宋体" w:hAnsi="宋体"/>
          <w:color w:val="auto"/>
        </w:rPr>
        <w:t>（二）严格执行建设工程设计合同文件，自觉按合同办事。</w:t>
      </w:r>
    </w:p>
    <w:p>
      <w:pPr>
        <w:spacing w:line="360" w:lineRule="auto"/>
        <w:ind w:firstLine="480"/>
        <w:rPr>
          <w:rFonts w:ascii="宋体"/>
          <w:color w:val="auto"/>
        </w:rPr>
      </w:pPr>
      <w:r>
        <w:rPr>
          <w:rFonts w:hint="eastAsia" w:ascii="宋体" w:hAnsi="宋体"/>
          <w:color w:val="auto"/>
        </w:rPr>
        <w:t>（三）业务活动必须坚持公开、公平、公正、诚信、透明的原则（除法律法规另有规定者外），不得为获取不正当的利益，损害国家、集体和对方利益，不得违反工程建设管理、设计的规章制度。</w:t>
      </w:r>
    </w:p>
    <w:p>
      <w:pPr>
        <w:spacing w:line="360" w:lineRule="auto"/>
        <w:ind w:firstLine="480"/>
        <w:rPr>
          <w:rFonts w:ascii="宋体"/>
          <w:color w:val="auto"/>
        </w:rPr>
      </w:pPr>
      <w:r>
        <w:rPr>
          <w:rFonts w:hint="eastAsia" w:ascii="宋体" w:hAnsi="宋体"/>
          <w:color w:val="auto"/>
        </w:rPr>
        <w:t>（四）发现对方在业务活动中有违规、违纪、违法行为的，应及时提醒对方，情节严重的，应向其上级主管部门或纪检监察、司法等有关机关举报。</w:t>
      </w:r>
    </w:p>
    <w:p>
      <w:pPr>
        <w:spacing w:line="360" w:lineRule="auto"/>
        <w:ind w:firstLine="480"/>
        <w:rPr>
          <w:rFonts w:ascii="宋体"/>
          <w:color w:val="auto"/>
        </w:rPr>
      </w:pPr>
      <w:r>
        <w:rPr>
          <w:rFonts w:hint="eastAsia" w:ascii="宋体" w:hAnsi="宋体"/>
          <w:color w:val="auto"/>
        </w:rPr>
        <w:t>第二条甲方的责任</w:t>
      </w:r>
    </w:p>
    <w:p>
      <w:pPr>
        <w:spacing w:line="360" w:lineRule="auto"/>
        <w:ind w:firstLine="480"/>
        <w:rPr>
          <w:rFonts w:ascii="宋体"/>
          <w:color w:val="auto"/>
        </w:rPr>
      </w:pPr>
      <w:r>
        <w:rPr>
          <w:rFonts w:hint="eastAsia" w:ascii="宋体" w:hAnsi="宋体"/>
          <w:color w:val="auto"/>
        </w:rPr>
        <w:t>甲方的领导和从事该建设工程项目的工作人员，在工程建设的事前、事中、事后应遵守以下规定：</w:t>
      </w:r>
    </w:p>
    <w:p>
      <w:pPr>
        <w:spacing w:line="360" w:lineRule="auto"/>
        <w:ind w:firstLine="480"/>
        <w:rPr>
          <w:rFonts w:ascii="宋体"/>
          <w:color w:val="auto"/>
        </w:rPr>
      </w:pPr>
      <w:r>
        <w:rPr>
          <w:rFonts w:hint="eastAsia" w:ascii="宋体" w:hAnsi="宋体"/>
          <w:color w:val="auto"/>
        </w:rPr>
        <w:t>（一）不准向乙方和相关单位索要或接受回扣、礼金、有价证券、贵重物品和好处费、感谢费等。</w:t>
      </w:r>
    </w:p>
    <w:p>
      <w:pPr>
        <w:spacing w:line="360" w:lineRule="auto"/>
        <w:ind w:firstLine="480"/>
        <w:rPr>
          <w:rFonts w:ascii="宋体"/>
          <w:color w:val="auto"/>
        </w:rPr>
      </w:pPr>
      <w:r>
        <w:rPr>
          <w:rFonts w:hint="eastAsia" w:ascii="宋体" w:hAnsi="宋体"/>
          <w:color w:val="auto"/>
        </w:rPr>
        <w:t>（二）不准在乙方和相关单位报销任何由甲方或个人支付的费用。</w:t>
      </w:r>
    </w:p>
    <w:p>
      <w:pPr>
        <w:spacing w:line="360" w:lineRule="auto"/>
        <w:ind w:firstLine="480"/>
        <w:rPr>
          <w:rFonts w:ascii="宋体"/>
          <w:color w:val="auto"/>
        </w:rPr>
      </w:pPr>
      <w:r>
        <w:rPr>
          <w:rFonts w:hint="eastAsia" w:ascii="宋体" w:hAnsi="宋体"/>
          <w:color w:val="auto"/>
        </w:rPr>
        <w:t>（三）不准要求、暗示或接受乙方和相关单位为个人装修住房、婚丧嫁娶、配偶子女的工作安排以及出国（境）、旅游等提供方便。</w:t>
      </w:r>
    </w:p>
    <w:p>
      <w:pPr>
        <w:spacing w:line="360" w:lineRule="auto"/>
        <w:ind w:firstLine="480"/>
        <w:rPr>
          <w:rFonts w:ascii="宋体"/>
          <w:color w:val="auto"/>
        </w:rPr>
      </w:pPr>
      <w:r>
        <w:rPr>
          <w:rFonts w:hint="eastAsia" w:ascii="宋体" w:hAnsi="宋体"/>
          <w:color w:val="auto"/>
        </w:rPr>
        <w:t>（四）不准参加有可能影响公正执行公务的乙方和相关单位的宴请、健身、娱乐等活动。</w:t>
      </w:r>
    </w:p>
    <w:p>
      <w:pPr>
        <w:spacing w:line="360" w:lineRule="auto"/>
        <w:ind w:firstLine="480"/>
        <w:rPr>
          <w:rFonts w:ascii="宋体"/>
          <w:color w:val="auto"/>
        </w:rPr>
      </w:pPr>
      <w:r>
        <w:rPr>
          <w:rFonts w:hint="eastAsia" w:ascii="宋体" w:hAnsi="宋体"/>
          <w:color w:val="auto"/>
        </w:rPr>
        <w:t>（五）不准向乙方和相关单位介绍或为配偶、子女、亲属参与同甲方项目工程设计合同有关的设计业务等活动。不得以任何理由要求乙方和相关单位在设计中使用某种产品、材料和设备。</w:t>
      </w:r>
    </w:p>
    <w:p>
      <w:pPr>
        <w:spacing w:line="360" w:lineRule="auto"/>
        <w:ind w:firstLine="480"/>
        <w:rPr>
          <w:rFonts w:ascii="宋体"/>
          <w:color w:val="auto"/>
        </w:rPr>
      </w:pPr>
      <w:r>
        <w:rPr>
          <w:rFonts w:hint="eastAsia" w:ascii="宋体" w:hAnsi="宋体"/>
          <w:color w:val="auto"/>
        </w:rPr>
        <w:t>第三条乙方的责任</w:t>
      </w:r>
    </w:p>
    <w:p>
      <w:pPr>
        <w:spacing w:line="360" w:lineRule="auto"/>
        <w:ind w:firstLine="480"/>
        <w:rPr>
          <w:rFonts w:ascii="宋体"/>
          <w:color w:val="auto"/>
        </w:rPr>
      </w:pPr>
      <w:r>
        <w:rPr>
          <w:rFonts w:hint="eastAsia" w:ascii="宋体" w:hAnsi="宋体"/>
          <w:color w:val="auto"/>
        </w:rPr>
        <w:t>应与甲方保持正常的业务交往，按照有关法律法规和程序开展业务工作，严格执行工程建设的有关方针、政策，尤其是有关设计的强制性标准和规范，并遵守以下规定：</w:t>
      </w:r>
    </w:p>
    <w:p>
      <w:pPr>
        <w:spacing w:line="360" w:lineRule="auto"/>
        <w:ind w:firstLine="480"/>
        <w:rPr>
          <w:rFonts w:ascii="宋体"/>
          <w:color w:val="auto"/>
        </w:rPr>
      </w:pPr>
      <w:r>
        <w:rPr>
          <w:rFonts w:hint="eastAsia" w:ascii="宋体" w:hAnsi="宋体"/>
          <w:color w:val="auto"/>
        </w:rPr>
        <w:t>（一）不准以任何理由向甲方及其工作人员索要、接受或赠送礼金、有价证券、贵重物品及回扣、好处费、感谢费等。</w:t>
      </w:r>
    </w:p>
    <w:p>
      <w:pPr>
        <w:spacing w:line="360" w:lineRule="auto"/>
        <w:ind w:firstLine="480"/>
        <w:rPr>
          <w:rFonts w:ascii="宋体"/>
          <w:color w:val="auto"/>
        </w:rPr>
      </w:pPr>
      <w:r>
        <w:rPr>
          <w:rFonts w:hint="eastAsia" w:ascii="宋体" w:hAnsi="宋体"/>
          <w:color w:val="auto"/>
        </w:rPr>
        <w:t>（二）不准以任何理由为甲方和相关单位报销应由对方或个人支付的费用。</w:t>
      </w:r>
    </w:p>
    <w:p>
      <w:pPr>
        <w:spacing w:line="360" w:lineRule="auto"/>
        <w:ind w:firstLine="480"/>
        <w:rPr>
          <w:rFonts w:ascii="宋体"/>
          <w:color w:val="auto"/>
        </w:rPr>
      </w:pPr>
      <w:r>
        <w:rPr>
          <w:rFonts w:hint="eastAsia" w:ascii="宋体" w:hAnsi="宋体"/>
          <w:color w:val="auto"/>
        </w:rPr>
        <w:t>（三）不准接受或暗示为甲方、相关单位或个人装修住房、婚丧嫁娶、配偶子女的工作安排以及出国（境）、旅游等提供方便。</w:t>
      </w:r>
    </w:p>
    <w:p>
      <w:pPr>
        <w:spacing w:line="360" w:lineRule="auto"/>
        <w:ind w:firstLine="480"/>
        <w:rPr>
          <w:rFonts w:ascii="宋体"/>
          <w:color w:val="auto"/>
        </w:rPr>
      </w:pPr>
      <w:r>
        <w:rPr>
          <w:rFonts w:hint="eastAsia" w:ascii="宋体" w:hAnsi="宋体"/>
          <w:color w:val="auto"/>
        </w:rPr>
        <w:t>（四）不准以任何理由为甲方、相关单位或个人组织有可能影响公正执行公务的宴请、健身、娱乐等活动。</w:t>
      </w:r>
    </w:p>
    <w:p>
      <w:pPr>
        <w:spacing w:line="360" w:lineRule="auto"/>
        <w:ind w:firstLine="480"/>
        <w:rPr>
          <w:rFonts w:ascii="宋体"/>
          <w:color w:val="auto"/>
        </w:rPr>
      </w:pPr>
      <w:r>
        <w:rPr>
          <w:rFonts w:hint="eastAsia" w:ascii="宋体" w:hAnsi="宋体"/>
          <w:color w:val="auto"/>
        </w:rPr>
        <w:t>第四条违约责任</w:t>
      </w:r>
    </w:p>
    <w:p>
      <w:pPr>
        <w:spacing w:line="360" w:lineRule="auto"/>
        <w:ind w:firstLine="480"/>
        <w:rPr>
          <w:rFonts w:ascii="宋体"/>
          <w:color w:val="auto"/>
        </w:rPr>
      </w:pPr>
      <w:r>
        <w:rPr>
          <w:rFonts w:hint="eastAsia" w:ascii="宋体" w:hAnsi="宋体"/>
          <w:color w:val="auto"/>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80"/>
        <w:rPr>
          <w:rFonts w:ascii="宋体"/>
          <w:color w:val="auto"/>
        </w:rPr>
      </w:pPr>
      <w:r>
        <w:rPr>
          <w:rFonts w:hint="eastAsia" w:ascii="宋体" w:hAnsi="宋体"/>
          <w:color w:val="auto"/>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80"/>
        <w:rPr>
          <w:rFonts w:ascii="宋体"/>
          <w:color w:val="auto"/>
        </w:rPr>
      </w:pPr>
      <w:r>
        <w:rPr>
          <w:rFonts w:hint="eastAsia" w:ascii="宋体" w:hAnsi="宋体"/>
          <w:color w:val="auto"/>
        </w:rPr>
        <w:t>第五条本责任书作为工程设计合同的附件，与工程设计合同具有同等法律效力。经双方签署后立即生效。</w:t>
      </w:r>
    </w:p>
    <w:p>
      <w:pPr>
        <w:spacing w:line="360" w:lineRule="auto"/>
        <w:ind w:firstLine="480"/>
        <w:rPr>
          <w:rFonts w:ascii="宋体"/>
          <w:color w:val="auto"/>
        </w:rPr>
      </w:pPr>
      <w:r>
        <w:rPr>
          <w:rFonts w:hint="eastAsia" w:ascii="宋体" w:hAnsi="宋体"/>
          <w:color w:val="auto"/>
        </w:rPr>
        <w:t>第六条本责任书的有效期为双方签署之日起至该工程项目竣工验收合格时止。</w:t>
      </w:r>
    </w:p>
    <w:p>
      <w:pPr>
        <w:spacing w:line="360" w:lineRule="auto"/>
        <w:ind w:firstLine="480"/>
        <w:rPr>
          <w:rFonts w:ascii="宋体"/>
          <w:color w:val="auto"/>
        </w:rPr>
      </w:pPr>
      <w:r>
        <w:rPr>
          <w:rFonts w:hint="eastAsia" w:ascii="宋体" w:hAnsi="宋体"/>
          <w:color w:val="auto"/>
        </w:rPr>
        <w:t>第七条本责任书一式</w:t>
      </w:r>
      <w:r>
        <w:rPr>
          <w:rFonts w:ascii="宋体" w:hAnsi="宋体"/>
          <w:color w:val="auto"/>
        </w:rPr>
        <w:t>12</w:t>
      </w:r>
      <w:r>
        <w:rPr>
          <w:rFonts w:hint="eastAsia" w:ascii="宋体" w:hAnsi="宋体"/>
          <w:color w:val="auto"/>
        </w:rPr>
        <w:t>份，甲方</w:t>
      </w:r>
      <w:r>
        <w:rPr>
          <w:rFonts w:ascii="宋体" w:hAnsi="宋体"/>
          <w:color w:val="auto"/>
        </w:rPr>
        <w:t>6</w:t>
      </w:r>
      <w:r>
        <w:rPr>
          <w:rFonts w:hint="eastAsia" w:ascii="宋体" w:hAnsi="宋体"/>
          <w:color w:val="auto"/>
        </w:rPr>
        <w:t>份，乙方</w:t>
      </w:r>
      <w:r>
        <w:rPr>
          <w:rFonts w:ascii="宋体" w:hAnsi="宋体"/>
          <w:color w:val="auto"/>
        </w:rPr>
        <w:t>6</w:t>
      </w:r>
      <w:r>
        <w:rPr>
          <w:rFonts w:hint="eastAsia" w:ascii="宋体" w:hAnsi="宋体"/>
          <w:color w:val="auto"/>
        </w:rPr>
        <w:t>份。</w:t>
      </w:r>
    </w:p>
    <w:p>
      <w:pPr>
        <w:tabs>
          <w:tab w:val="left" w:pos="4800"/>
        </w:tabs>
        <w:spacing w:line="360" w:lineRule="auto"/>
        <w:ind w:firstLine="480"/>
        <w:rPr>
          <w:rFonts w:ascii="宋体"/>
          <w:color w:val="auto"/>
        </w:rPr>
      </w:pPr>
      <w:r>
        <w:rPr>
          <w:rFonts w:hint="eastAsia" w:ascii="宋体" w:hAnsi="宋体"/>
          <w:color w:val="auto"/>
        </w:rPr>
        <w:t>甲方：</w:t>
      </w:r>
    </w:p>
    <w:p>
      <w:pPr>
        <w:tabs>
          <w:tab w:val="left" w:pos="4800"/>
        </w:tabs>
        <w:spacing w:line="360" w:lineRule="auto"/>
        <w:ind w:firstLine="480"/>
        <w:rPr>
          <w:rFonts w:ascii="宋体"/>
          <w:color w:val="auto"/>
        </w:rPr>
      </w:pPr>
      <w:r>
        <w:rPr>
          <w:rFonts w:hint="eastAsia" w:ascii="宋体" w:hAnsi="宋体"/>
          <w:color w:val="auto"/>
        </w:rPr>
        <w:t>甲方单位：</w:t>
      </w:r>
      <w:r>
        <w:rPr>
          <w:rFonts w:hint="eastAsia" w:ascii="宋体" w:hAnsi="宋体"/>
          <w:color w:val="auto"/>
          <w:u w:val="single"/>
        </w:rPr>
        <w:t>（盖章）</w:t>
      </w:r>
    </w:p>
    <w:p>
      <w:pPr>
        <w:spacing w:line="360" w:lineRule="auto"/>
        <w:ind w:firstLine="480"/>
        <w:rPr>
          <w:rFonts w:ascii="宋体"/>
          <w:color w:val="auto"/>
          <w:u w:val="single"/>
        </w:rPr>
      </w:pPr>
      <w:r>
        <w:rPr>
          <w:rFonts w:hint="eastAsia" w:ascii="宋体" w:hAnsi="宋体"/>
          <w:color w:val="auto"/>
        </w:rPr>
        <w:t>项目负责人：</w:t>
      </w:r>
      <w:r>
        <w:rPr>
          <w:rFonts w:hint="eastAsia" w:ascii="宋体" w:hAnsi="宋体"/>
          <w:color w:val="auto"/>
          <w:u w:val="single"/>
        </w:rPr>
        <w:t>（签名）</w:t>
      </w:r>
    </w:p>
    <w:p>
      <w:pPr>
        <w:spacing w:line="360" w:lineRule="auto"/>
        <w:ind w:firstLine="480"/>
        <w:rPr>
          <w:rFonts w:ascii="宋体"/>
          <w:color w:val="auto"/>
          <w:u w:val="single"/>
        </w:rPr>
      </w:pPr>
      <w:r>
        <w:rPr>
          <w:rFonts w:hint="eastAsia" w:ascii="宋体" w:hAnsi="宋体"/>
          <w:color w:val="auto"/>
        </w:rPr>
        <w:t>经办人：</w:t>
      </w:r>
      <w:r>
        <w:rPr>
          <w:rFonts w:hint="eastAsia" w:ascii="宋体" w:hAnsi="宋体"/>
          <w:color w:val="auto"/>
          <w:u w:val="single"/>
        </w:rPr>
        <w:t>（签名）</w:t>
      </w: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rPr>
      </w:pPr>
      <w:r>
        <w:rPr>
          <w:rFonts w:hint="eastAsia" w:ascii="宋体" w:hAnsi="宋体"/>
          <w:color w:val="auto"/>
        </w:rPr>
        <w:t>乙方：</w:t>
      </w:r>
    </w:p>
    <w:p>
      <w:pPr>
        <w:spacing w:line="360" w:lineRule="auto"/>
        <w:ind w:firstLine="480"/>
        <w:rPr>
          <w:rFonts w:ascii="宋体"/>
          <w:color w:val="auto"/>
        </w:rPr>
      </w:pPr>
      <w:r>
        <w:rPr>
          <w:rFonts w:hint="eastAsia" w:ascii="宋体" w:hAnsi="宋体"/>
          <w:color w:val="auto"/>
        </w:rPr>
        <w:t>单位：</w:t>
      </w:r>
      <w:r>
        <w:rPr>
          <w:rFonts w:hint="eastAsia" w:ascii="宋体" w:hAnsi="宋体"/>
          <w:color w:val="auto"/>
          <w:u w:val="single"/>
        </w:rPr>
        <w:t>（盖章）</w:t>
      </w:r>
    </w:p>
    <w:p>
      <w:pPr>
        <w:spacing w:line="360" w:lineRule="auto"/>
        <w:ind w:firstLine="480"/>
        <w:rPr>
          <w:rFonts w:ascii="宋体"/>
          <w:color w:val="auto"/>
          <w:u w:val="single"/>
        </w:rPr>
      </w:pPr>
      <w:r>
        <w:rPr>
          <w:rFonts w:hint="eastAsia" w:ascii="宋体" w:hAnsi="宋体"/>
          <w:color w:val="auto"/>
        </w:rPr>
        <w:t>法定代表人：</w:t>
      </w:r>
      <w:r>
        <w:rPr>
          <w:rFonts w:hint="eastAsia" w:ascii="宋体" w:hAnsi="宋体"/>
          <w:color w:val="auto"/>
          <w:u w:val="single"/>
        </w:rPr>
        <w:t>（签名）</w:t>
      </w:r>
    </w:p>
    <w:p>
      <w:pPr>
        <w:spacing w:line="360" w:lineRule="auto"/>
        <w:ind w:firstLine="480"/>
        <w:rPr>
          <w:rFonts w:ascii="宋体"/>
          <w:color w:val="auto"/>
          <w:u w:val="single"/>
        </w:rPr>
      </w:pPr>
      <w:r>
        <w:rPr>
          <w:rFonts w:hint="eastAsia" w:ascii="宋体" w:hAnsi="宋体"/>
          <w:color w:val="auto"/>
        </w:rPr>
        <w:t>授权委托人：</w:t>
      </w:r>
      <w:r>
        <w:rPr>
          <w:rFonts w:hint="eastAsia" w:ascii="宋体" w:hAnsi="宋体"/>
          <w:color w:val="auto"/>
          <w:u w:val="single"/>
        </w:rPr>
        <w:t>（签名）</w:t>
      </w: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u w:val="single"/>
        </w:rPr>
      </w:pPr>
    </w:p>
    <w:p>
      <w:pPr>
        <w:spacing w:line="360" w:lineRule="auto"/>
        <w:ind w:firstLine="480"/>
        <w:rPr>
          <w:rFonts w:ascii="宋体"/>
          <w:color w:val="auto"/>
        </w:rPr>
      </w:pPr>
    </w:p>
    <w:p>
      <w:pPr>
        <w:spacing w:line="360" w:lineRule="auto"/>
        <w:ind w:firstLine="480"/>
        <w:rPr>
          <w:color w:val="auto"/>
        </w:rPr>
      </w:pPr>
      <w:r>
        <w:rPr>
          <w:rFonts w:hint="eastAsia" w:ascii="宋体" w:hAnsi="宋体"/>
          <w:color w:val="auto"/>
        </w:rPr>
        <w:t>日期：年月日</w:t>
      </w:r>
    </w:p>
    <w:p>
      <w:pPr>
        <w:pStyle w:val="13"/>
        <w:ind w:left="360" w:hanging="360" w:hangingChars="150"/>
        <w:rPr>
          <w:rFonts w:cs="宋体"/>
          <w:color w:val="auto"/>
          <w:szCs w:val="24"/>
        </w:rPr>
      </w:pPr>
    </w:p>
    <w:p>
      <w:pPr>
        <w:ind w:firstLine="480"/>
        <w:rPr>
          <w:color w:val="auto"/>
        </w:rPr>
      </w:pPr>
      <w:r>
        <w:rPr>
          <w:color w:val="auto"/>
        </w:rPr>
        <w:br w:type="page"/>
      </w:r>
    </w:p>
    <w:p>
      <w:pPr>
        <w:spacing w:line="560" w:lineRule="exact"/>
        <w:ind w:firstLine="0" w:firstLineChars="0"/>
        <w:jc w:val="center"/>
        <w:outlineLvl w:val="0"/>
        <w:rPr>
          <w:rFonts w:ascii="宋体" w:hAnsi="宋体" w:cs="宋体"/>
          <w:b/>
          <w:bCs/>
          <w:color w:val="auto"/>
          <w:sz w:val="32"/>
          <w:szCs w:val="32"/>
        </w:rPr>
      </w:pPr>
      <w:bookmarkStart w:id="138" w:name="_Toc22654"/>
      <w:r>
        <w:rPr>
          <w:rFonts w:hint="eastAsia" w:ascii="宋体" w:hAnsi="宋体" w:cs="宋体"/>
          <w:b/>
          <w:bCs/>
          <w:color w:val="auto"/>
          <w:sz w:val="32"/>
          <w:szCs w:val="32"/>
        </w:rPr>
        <w:t>第五章 响应文件格式</w:t>
      </w:r>
      <w:bookmarkEnd w:id="136"/>
      <w:bookmarkEnd w:id="137"/>
      <w:bookmarkEnd w:id="138"/>
    </w:p>
    <w:p>
      <w:pPr>
        <w:spacing w:line="360" w:lineRule="auto"/>
        <w:ind w:firstLine="480"/>
        <w:rPr>
          <w:rFonts w:ascii="宋体" w:hAnsi="宋体" w:cs="宋体"/>
          <w:color w:val="auto"/>
        </w:rPr>
      </w:pPr>
    </w:p>
    <w:p>
      <w:pPr>
        <w:spacing w:line="360" w:lineRule="auto"/>
        <w:ind w:firstLine="480"/>
        <w:rPr>
          <w:rFonts w:ascii="宋体" w:hAnsi="宋体" w:cs="宋体"/>
          <w:color w:val="auto"/>
        </w:rPr>
      </w:pPr>
    </w:p>
    <w:p>
      <w:pPr>
        <w:spacing w:line="360" w:lineRule="auto"/>
        <w:ind w:firstLine="480"/>
        <w:rPr>
          <w:rFonts w:ascii="宋体" w:hAnsi="宋体" w:cs="宋体"/>
          <w:color w:val="auto"/>
        </w:rPr>
      </w:pPr>
    </w:p>
    <w:p>
      <w:pPr>
        <w:spacing w:line="360" w:lineRule="auto"/>
        <w:ind w:firstLine="480"/>
        <w:rPr>
          <w:rFonts w:ascii="宋体" w:hAnsi="宋体" w:cs="宋体"/>
          <w:color w:val="auto"/>
        </w:rPr>
      </w:pPr>
    </w:p>
    <w:p>
      <w:pPr>
        <w:spacing w:line="360" w:lineRule="auto"/>
        <w:ind w:firstLine="480"/>
        <w:rPr>
          <w:rFonts w:ascii="宋体" w:hAnsi="宋体" w:cs="宋体"/>
          <w:color w:val="auto"/>
        </w:rPr>
      </w:pPr>
      <w:r>
        <w:rPr>
          <w:rFonts w:hint="eastAsia" w:ascii="宋体" w:hAnsi="宋体" w:cs="宋体"/>
          <w:color w:val="auto"/>
        </w:rPr>
        <w:t>一、自查表</w:t>
      </w:r>
    </w:p>
    <w:p>
      <w:pPr>
        <w:spacing w:line="360" w:lineRule="auto"/>
        <w:ind w:firstLine="480"/>
        <w:rPr>
          <w:rFonts w:ascii="宋体" w:hAnsi="宋体" w:cs="宋体"/>
          <w:color w:val="auto"/>
        </w:rPr>
      </w:pPr>
      <w:r>
        <w:rPr>
          <w:rFonts w:hint="eastAsia" w:ascii="宋体" w:hAnsi="宋体" w:cs="宋体"/>
          <w:color w:val="auto"/>
        </w:rPr>
        <w:t>二、资格性文件</w:t>
      </w:r>
    </w:p>
    <w:p>
      <w:pPr>
        <w:spacing w:line="360" w:lineRule="auto"/>
        <w:ind w:firstLine="480"/>
        <w:rPr>
          <w:rFonts w:ascii="宋体" w:hAnsi="宋体" w:cs="宋体"/>
          <w:color w:val="auto"/>
        </w:rPr>
      </w:pPr>
      <w:r>
        <w:rPr>
          <w:rFonts w:hint="eastAsia" w:ascii="宋体" w:hAnsi="宋体" w:cs="宋体"/>
          <w:color w:val="auto"/>
        </w:rPr>
        <w:t>三、商务部分</w:t>
      </w:r>
    </w:p>
    <w:p>
      <w:pPr>
        <w:spacing w:line="360" w:lineRule="auto"/>
        <w:ind w:firstLine="480"/>
        <w:rPr>
          <w:rFonts w:ascii="宋体" w:hAnsi="宋体" w:cs="宋体"/>
          <w:color w:val="auto"/>
        </w:rPr>
      </w:pPr>
      <w:r>
        <w:rPr>
          <w:rFonts w:hint="eastAsia" w:ascii="宋体" w:hAnsi="宋体" w:cs="宋体"/>
          <w:color w:val="auto"/>
        </w:rPr>
        <w:t>四、服务部分</w:t>
      </w:r>
    </w:p>
    <w:p>
      <w:pPr>
        <w:spacing w:line="360" w:lineRule="auto"/>
        <w:ind w:firstLine="480"/>
        <w:rPr>
          <w:rFonts w:ascii="宋体" w:hAnsi="宋体" w:cs="宋体"/>
          <w:color w:val="auto"/>
        </w:rPr>
      </w:pPr>
      <w:r>
        <w:rPr>
          <w:rFonts w:hint="eastAsia" w:ascii="宋体" w:hAnsi="宋体" w:cs="宋体"/>
          <w:color w:val="auto"/>
        </w:rPr>
        <w:t>五、价格部分</w:t>
      </w:r>
    </w:p>
    <w:p>
      <w:pPr>
        <w:spacing w:line="360" w:lineRule="auto"/>
        <w:ind w:firstLine="480"/>
        <w:rPr>
          <w:rFonts w:ascii="宋体" w:hAnsi="宋体" w:cs="宋体"/>
          <w:color w:val="auto"/>
        </w:rPr>
      </w:pPr>
    </w:p>
    <w:p>
      <w:pPr>
        <w:spacing w:line="360" w:lineRule="auto"/>
        <w:ind w:firstLine="0" w:firstLineChars="0"/>
        <w:rPr>
          <w:rFonts w:ascii="宋体" w:hAnsi="宋体" w:cs="宋体"/>
          <w:b/>
          <w:bCs/>
          <w:color w:val="auto"/>
          <w:sz w:val="21"/>
          <w:szCs w:val="21"/>
        </w:rPr>
      </w:pPr>
    </w:p>
    <w:p>
      <w:pPr>
        <w:spacing w:line="360" w:lineRule="auto"/>
        <w:ind w:firstLine="0" w:firstLineChars="0"/>
        <w:rPr>
          <w:rFonts w:ascii="宋体" w:hAnsi="宋体" w:cs="宋体"/>
          <w:b/>
          <w:bCs/>
          <w:color w:val="auto"/>
          <w:sz w:val="21"/>
          <w:szCs w:val="21"/>
        </w:rPr>
      </w:pPr>
    </w:p>
    <w:p>
      <w:pPr>
        <w:spacing w:line="360" w:lineRule="auto"/>
        <w:ind w:firstLine="0" w:firstLineChars="0"/>
        <w:rPr>
          <w:rFonts w:ascii="宋体" w:hAnsi="宋体" w:cs="宋体"/>
          <w:b/>
          <w:bCs/>
          <w:color w:val="auto"/>
          <w:sz w:val="21"/>
          <w:szCs w:val="21"/>
        </w:rPr>
      </w:pPr>
    </w:p>
    <w:p>
      <w:pPr>
        <w:spacing w:line="360" w:lineRule="auto"/>
        <w:ind w:firstLine="0" w:firstLineChars="0"/>
        <w:rPr>
          <w:rFonts w:ascii="宋体" w:hAnsi="宋体" w:cs="宋体"/>
          <w:b/>
          <w:bCs/>
          <w:color w:val="auto"/>
          <w:sz w:val="21"/>
          <w:szCs w:val="21"/>
        </w:rPr>
      </w:pPr>
    </w:p>
    <w:p>
      <w:pPr>
        <w:spacing w:line="360" w:lineRule="auto"/>
        <w:ind w:firstLine="0" w:firstLineChars="0"/>
        <w:rPr>
          <w:rFonts w:ascii="宋体" w:hAnsi="宋体" w:cs="宋体"/>
          <w:b/>
          <w:bCs/>
          <w:color w:val="auto"/>
          <w:sz w:val="21"/>
          <w:szCs w:val="21"/>
        </w:rPr>
      </w:pPr>
    </w:p>
    <w:p>
      <w:pPr>
        <w:spacing w:line="360" w:lineRule="auto"/>
        <w:ind w:firstLine="0" w:firstLineChars="0"/>
        <w:rPr>
          <w:rFonts w:ascii="宋体" w:hAnsi="宋体" w:cs="宋体"/>
          <w:b/>
          <w:bCs/>
          <w:color w:val="auto"/>
          <w:sz w:val="21"/>
          <w:szCs w:val="21"/>
        </w:rPr>
      </w:pPr>
      <w:r>
        <w:rPr>
          <w:rFonts w:hint="eastAsia" w:ascii="宋体" w:hAnsi="宋体" w:cs="宋体"/>
          <w:b/>
          <w:bCs/>
          <w:color w:val="auto"/>
          <w:sz w:val="21"/>
          <w:szCs w:val="21"/>
        </w:rPr>
        <w:t xml:space="preserve">    注：请报价单位按照以下文件的要求格式、内容，顺序制作响应文件，并请编制目录及页码，否则可能将影响对响应文件的评价。</w:t>
      </w:r>
    </w:p>
    <w:p>
      <w:pPr>
        <w:spacing w:line="360" w:lineRule="auto"/>
        <w:ind w:firstLine="480"/>
        <w:rPr>
          <w:rFonts w:ascii="宋体" w:hAnsi="宋体" w:cs="宋体"/>
          <w:color w:val="auto"/>
        </w:rPr>
      </w:pPr>
    </w:p>
    <w:p>
      <w:pPr>
        <w:spacing w:line="360" w:lineRule="auto"/>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pStyle w:val="13"/>
        <w:spacing w:line="680" w:lineRule="auto"/>
        <w:ind w:firstLine="723"/>
        <w:jc w:val="center"/>
        <w:rPr>
          <w:rFonts w:hAnsi="宋体" w:cs="宋体"/>
          <w:b/>
          <w:color w:val="auto"/>
          <w:sz w:val="36"/>
          <w:szCs w:val="36"/>
        </w:rPr>
      </w:pPr>
      <w:bookmarkStart w:id="139" w:name="_Toc9374"/>
      <w:bookmarkStart w:id="140" w:name="_Toc395800946"/>
    </w:p>
    <w:p>
      <w:pPr>
        <w:pStyle w:val="13"/>
        <w:tabs>
          <w:tab w:val="left" w:pos="1260"/>
        </w:tabs>
        <w:spacing w:line="680" w:lineRule="auto"/>
        <w:ind w:firstLine="0" w:firstLineChars="0"/>
        <w:jc w:val="center"/>
        <w:rPr>
          <w:rFonts w:hAnsi="宋体" w:cs="宋体"/>
          <w:b/>
          <w:color w:val="auto"/>
          <w:spacing w:val="100"/>
          <w:w w:val="110"/>
          <w:sz w:val="44"/>
          <w:szCs w:val="44"/>
        </w:rPr>
      </w:pPr>
      <w:r>
        <w:rPr>
          <w:rFonts w:hint="eastAsia" w:hAnsi="宋体" w:cs="宋体"/>
          <w:b/>
          <w:color w:val="auto"/>
          <w:spacing w:val="100"/>
          <w:w w:val="110"/>
          <w:kern w:val="0"/>
          <w:sz w:val="44"/>
          <w:szCs w:val="44"/>
        </w:rPr>
        <w:t>谈判响应文件</w:t>
      </w:r>
    </w:p>
    <w:p>
      <w:pPr>
        <w:pStyle w:val="13"/>
        <w:spacing w:line="680" w:lineRule="auto"/>
        <w:ind w:firstLine="0" w:firstLineChars="0"/>
        <w:jc w:val="center"/>
        <w:rPr>
          <w:rFonts w:hAnsi="宋体" w:cs="宋体"/>
          <w:b/>
          <w:color w:val="auto"/>
          <w:sz w:val="44"/>
          <w:szCs w:val="44"/>
        </w:rPr>
      </w:pPr>
      <w:r>
        <w:rPr>
          <w:rFonts w:hint="eastAsia" w:hAnsi="宋体" w:cs="宋体"/>
          <w:b/>
          <w:color w:val="auto"/>
          <w:sz w:val="44"/>
          <w:szCs w:val="44"/>
        </w:rPr>
        <w:t>（正本/副本）</w:t>
      </w:r>
    </w:p>
    <w:p>
      <w:pPr>
        <w:pStyle w:val="13"/>
        <w:spacing w:line="680" w:lineRule="auto"/>
        <w:ind w:firstLine="482"/>
        <w:jc w:val="center"/>
        <w:rPr>
          <w:rFonts w:hAnsi="宋体" w:cs="宋体"/>
          <w:b/>
          <w:color w:val="auto"/>
          <w:szCs w:val="24"/>
        </w:rPr>
      </w:pPr>
    </w:p>
    <w:p>
      <w:pPr>
        <w:pStyle w:val="13"/>
        <w:spacing w:line="440" w:lineRule="auto"/>
        <w:ind w:firstLine="482"/>
        <w:jc w:val="center"/>
        <w:rPr>
          <w:rFonts w:hAnsi="宋体" w:cs="宋体"/>
          <w:b/>
          <w:color w:val="auto"/>
          <w:szCs w:val="24"/>
        </w:rPr>
      </w:pPr>
    </w:p>
    <w:p>
      <w:pPr>
        <w:pStyle w:val="13"/>
        <w:spacing w:line="440" w:lineRule="auto"/>
        <w:ind w:firstLine="2251" w:firstLineChars="938"/>
        <w:rPr>
          <w:rFonts w:hAnsi="宋体" w:cs="宋体"/>
          <w:color w:val="auto"/>
          <w:szCs w:val="24"/>
          <w:u w:val="single"/>
        </w:rPr>
      </w:pPr>
      <w:r>
        <w:rPr>
          <w:rFonts w:hint="eastAsia" w:hAnsi="宋体" w:cs="宋体"/>
          <w:color w:val="auto"/>
          <w:szCs w:val="24"/>
        </w:rPr>
        <w:t>采购编号：</w:t>
      </w:r>
    </w:p>
    <w:p>
      <w:pPr>
        <w:pStyle w:val="11"/>
        <w:spacing w:line="440" w:lineRule="auto"/>
        <w:ind w:firstLine="2251" w:firstLineChars="938"/>
        <w:rPr>
          <w:rFonts w:ascii="宋体" w:hAnsi="宋体" w:eastAsia="宋体" w:cs="宋体"/>
          <w:color w:val="auto"/>
          <w:sz w:val="24"/>
          <w:szCs w:val="24"/>
        </w:rPr>
      </w:pPr>
      <w:r>
        <w:rPr>
          <w:rFonts w:hint="eastAsia" w:ascii="宋体" w:hAnsi="宋体" w:eastAsia="宋体" w:cs="宋体"/>
          <w:color w:val="auto"/>
          <w:sz w:val="24"/>
          <w:szCs w:val="24"/>
        </w:rPr>
        <w:t>采购项目名称：</w:t>
      </w:r>
    </w:p>
    <w:p>
      <w:pPr>
        <w:pStyle w:val="13"/>
        <w:spacing w:line="440" w:lineRule="auto"/>
        <w:ind w:firstLine="723" w:firstLineChars="300"/>
        <w:rPr>
          <w:rFonts w:hAnsi="宋体" w:cs="宋体"/>
          <w:b/>
          <w:color w:val="auto"/>
          <w:szCs w:val="24"/>
        </w:rPr>
      </w:pPr>
    </w:p>
    <w:p>
      <w:pPr>
        <w:pStyle w:val="13"/>
        <w:spacing w:line="440" w:lineRule="auto"/>
        <w:ind w:firstLine="723" w:firstLineChars="300"/>
        <w:rPr>
          <w:rFonts w:hAnsi="宋体" w:cs="宋体"/>
          <w:b/>
          <w:color w:val="auto"/>
          <w:szCs w:val="24"/>
        </w:rPr>
      </w:pPr>
    </w:p>
    <w:p>
      <w:pPr>
        <w:pStyle w:val="13"/>
        <w:spacing w:line="440" w:lineRule="auto"/>
        <w:ind w:firstLine="723" w:firstLineChars="300"/>
        <w:rPr>
          <w:rFonts w:hAnsi="宋体" w:cs="宋体"/>
          <w:b/>
          <w:color w:val="auto"/>
          <w:szCs w:val="24"/>
        </w:rPr>
      </w:pPr>
    </w:p>
    <w:p>
      <w:pPr>
        <w:pStyle w:val="13"/>
        <w:spacing w:line="440" w:lineRule="auto"/>
        <w:ind w:firstLine="723" w:firstLineChars="300"/>
        <w:rPr>
          <w:rFonts w:hAnsi="宋体" w:cs="宋体"/>
          <w:b/>
          <w:color w:val="auto"/>
          <w:szCs w:val="24"/>
        </w:rPr>
      </w:pPr>
    </w:p>
    <w:p>
      <w:pPr>
        <w:pStyle w:val="13"/>
        <w:spacing w:line="440" w:lineRule="auto"/>
        <w:ind w:firstLine="723" w:firstLineChars="300"/>
        <w:rPr>
          <w:rFonts w:hAnsi="宋体" w:cs="宋体"/>
          <w:b/>
          <w:color w:val="auto"/>
          <w:szCs w:val="24"/>
        </w:rPr>
      </w:pPr>
    </w:p>
    <w:p>
      <w:pPr>
        <w:pStyle w:val="13"/>
        <w:spacing w:line="440" w:lineRule="auto"/>
        <w:ind w:firstLine="2672" w:firstLineChars="1109"/>
        <w:rPr>
          <w:rFonts w:hAnsi="宋体" w:cs="宋体"/>
          <w:b/>
          <w:color w:val="auto"/>
          <w:szCs w:val="24"/>
          <w:u w:val="single"/>
        </w:rPr>
      </w:pPr>
      <w:r>
        <w:rPr>
          <w:rFonts w:hint="eastAsia" w:hAnsi="宋体" w:cs="宋体"/>
          <w:b/>
          <w:color w:val="auto"/>
          <w:szCs w:val="24"/>
        </w:rPr>
        <w:t>报价单位名称：</w:t>
      </w:r>
    </w:p>
    <w:p>
      <w:pPr>
        <w:autoSpaceDE w:val="0"/>
        <w:autoSpaceDN w:val="0"/>
        <w:spacing w:line="440" w:lineRule="auto"/>
        <w:ind w:firstLine="2672" w:firstLineChars="1109"/>
        <w:rPr>
          <w:rFonts w:ascii="宋体" w:hAnsi="宋体" w:cs="宋体"/>
          <w:b/>
          <w:color w:val="auto"/>
          <w:u w:val="single"/>
        </w:rPr>
      </w:pPr>
      <w:r>
        <w:rPr>
          <w:rFonts w:hint="eastAsia" w:ascii="宋体" w:hAnsi="宋体" w:cs="宋体"/>
          <w:b/>
          <w:color w:val="auto"/>
        </w:rPr>
        <w:t>日期：  年 月 日</w:t>
      </w:r>
    </w:p>
    <w:p>
      <w:pPr>
        <w:autoSpaceDE w:val="0"/>
        <w:autoSpaceDN w:val="0"/>
        <w:adjustRightInd w:val="0"/>
        <w:ind w:firstLine="480"/>
        <w:jc w:val="center"/>
        <w:rPr>
          <w:rFonts w:ascii="宋体" w:hAnsi="宋体" w:cs="宋体"/>
          <w:color w:val="auto"/>
        </w:rPr>
      </w:pPr>
    </w:p>
    <w:p>
      <w:pPr>
        <w:autoSpaceDE w:val="0"/>
        <w:autoSpaceDN w:val="0"/>
        <w:adjustRightInd w:val="0"/>
        <w:ind w:firstLine="480"/>
        <w:jc w:val="center"/>
        <w:rPr>
          <w:rFonts w:ascii="宋体" w:hAnsi="宋体" w:cs="宋体"/>
          <w:color w:val="auto"/>
        </w:rPr>
      </w:pPr>
    </w:p>
    <w:p>
      <w:pPr>
        <w:ind w:firstLine="0" w:firstLineChars="0"/>
        <w:outlineLvl w:val="1"/>
        <w:rPr>
          <w:rFonts w:ascii="宋体" w:hAnsi="宋体" w:cs="宋体"/>
          <w:b/>
          <w:color w:val="auto"/>
        </w:rPr>
      </w:pPr>
      <w:r>
        <w:rPr>
          <w:rFonts w:hint="eastAsia" w:ascii="宋体" w:hAnsi="宋体" w:cs="宋体"/>
          <w:b/>
          <w:color w:val="auto"/>
        </w:rPr>
        <w:br w:type="page"/>
      </w:r>
      <w:bookmarkStart w:id="141" w:name="_Toc18754"/>
      <w:bookmarkStart w:id="142" w:name="_Toc32411"/>
      <w:bookmarkStart w:id="143" w:name="_Toc28061"/>
      <w:bookmarkStart w:id="144" w:name="_Toc13259"/>
      <w:bookmarkStart w:id="145" w:name="_Toc32443"/>
      <w:bookmarkStart w:id="146" w:name="_Toc3191"/>
      <w:bookmarkStart w:id="147" w:name="_Toc23488"/>
      <w:r>
        <w:rPr>
          <w:rFonts w:hint="eastAsia" w:ascii="宋体" w:hAnsi="宋体" w:cs="宋体"/>
          <w:b/>
          <w:color w:val="auto"/>
        </w:rPr>
        <w:t>一、自查表</w:t>
      </w:r>
      <w:bookmarkEnd w:id="139"/>
      <w:bookmarkEnd w:id="140"/>
      <w:bookmarkEnd w:id="141"/>
      <w:bookmarkEnd w:id="142"/>
      <w:bookmarkEnd w:id="143"/>
      <w:bookmarkEnd w:id="144"/>
      <w:bookmarkEnd w:id="145"/>
      <w:bookmarkEnd w:id="146"/>
      <w:bookmarkEnd w:id="147"/>
    </w:p>
    <w:p>
      <w:pPr>
        <w:spacing w:line="380" w:lineRule="exact"/>
        <w:ind w:firstLine="0" w:firstLineChars="0"/>
        <w:jc w:val="left"/>
        <w:outlineLvl w:val="2"/>
        <w:rPr>
          <w:color w:val="auto"/>
        </w:rPr>
      </w:pPr>
      <w:bookmarkStart w:id="148" w:name="_Toc13981"/>
      <w:bookmarkStart w:id="149" w:name="_Toc14354"/>
      <w:bookmarkStart w:id="150" w:name="_Toc7587"/>
      <w:bookmarkStart w:id="151" w:name="_Toc30714"/>
      <w:r>
        <w:rPr>
          <w:rFonts w:hint="eastAsia" w:ascii="宋体" w:hAnsi="宋体" w:cs="宋体"/>
          <w:b/>
          <w:bCs/>
          <w:color w:val="auto"/>
          <w:szCs w:val="21"/>
        </w:rPr>
        <w:t>1.1资格性/符合性自查表</w:t>
      </w:r>
      <w:bookmarkEnd w:id="148"/>
      <w:bookmarkEnd w:id="149"/>
      <w:bookmarkEnd w:id="150"/>
      <w:bookmarkEnd w:id="151"/>
    </w:p>
    <w:tbl>
      <w:tblPr>
        <w:tblStyle w:val="25"/>
        <w:tblW w:w="9638" w:type="dxa"/>
        <w:jc w:val="center"/>
        <w:tblLayout w:type="fixed"/>
        <w:tblCellMar>
          <w:top w:w="0" w:type="dxa"/>
          <w:left w:w="0" w:type="dxa"/>
          <w:bottom w:w="0" w:type="dxa"/>
          <w:right w:w="0" w:type="dxa"/>
        </w:tblCellMar>
      </w:tblPr>
      <w:tblGrid>
        <w:gridCol w:w="847"/>
        <w:gridCol w:w="1480"/>
        <w:gridCol w:w="4214"/>
        <w:gridCol w:w="1856"/>
        <w:gridCol w:w="1241"/>
      </w:tblGrid>
      <w:tr>
        <w:trPr>
          <w:trHeight w:val="312" w:hRule="atLeast"/>
          <w:jc w:val="center"/>
        </w:trPr>
        <w:tc>
          <w:tcPr>
            <w:tcW w:w="9638" w:type="dxa"/>
            <w:gridSpan w:val="5"/>
            <w:tcBorders>
              <w:top w:val="nil"/>
              <w:left w:val="nil"/>
              <w:bottom w:val="nil"/>
              <w:right w:val="nil"/>
            </w:tcBorders>
            <w:vAlign w:val="center"/>
          </w:tcPr>
          <w:p>
            <w:pPr>
              <w:spacing w:line="340" w:lineRule="exact"/>
              <w:ind w:left="-102" w:leftChars="-171" w:hanging="308" w:hangingChars="128"/>
              <w:jc w:val="center"/>
              <w:rPr>
                <w:rFonts w:ascii="宋体" w:hAnsi="宋体" w:cs="宋体"/>
                <w:b/>
                <w:bCs/>
                <w:color w:val="auto"/>
                <w:szCs w:val="21"/>
              </w:rPr>
            </w:pPr>
          </w:p>
        </w:tc>
      </w:tr>
      <w:tr>
        <w:tblPrEx>
          <w:tblCellMar>
            <w:top w:w="0" w:type="dxa"/>
            <w:left w:w="0" w:type="dxa"/>
            <w:bottom w:w="0" w:type="dxa"/>
            <w:right w:w="0" w:type="dxa"/>
          </w:tblCellMar>
        </w:tblPrEx>
        <w:trPr>
          <w:cantSplit/>
          <w:trHeight w:val="522" w:hRule="atLeast"/>
          <w:jc w:val="center"/>
        </w:trPr>
        <w:tc>
          <w:tcPr>
            <w:tcW w:w="232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color w:val="auto"/>
                <w:szCs w:val="21"/>
              </w:rPr>
            </w:pPr>
            <w:r>
              <w:rPr>
                <w:rFonts w:hint="eastAsia" w:ascii="宋体" w:hAnsi="宋体" w:cs="宋体"/>
                <w:b/>
                <w:bCs/>
                <w:color w:val="auto"/>
                <w:szCs w:val="21"/>
              </w:rPr>
              <w:t>评审内容</w:t>
            </w:r>
          </w:p>
        </w:tc>
        <w:tc>
          <w:tcPr>
            <w:tcW w:w="4214" w:type="dxa"/>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color w:val="auto"/>
                <w:szCs w:val="21"/>
              </w:rPr>
            </w:pPr>
            <w:r>
              <w:rPr>
                <w:rFonts w:hint="eastAsia" w:ascii="宋体" w:hAnsi="宋体" w:cs="宋体"/>
                <w:b/>
                <w:bCs/>
                <w:color w:val="auto"/>
                <w:szCs w:val="21"/>
              </w:rPr>
              <w:t>采购文件要求</w:t>
            </w:r>
          </w:p>
        </w:tc>
        <w:tc>
          <w:tcPr>
            <w:tcW w:w="1856" w:type="dxa"/>
            <w:tcBorders>
              <w:top w:val="single" w:color="auto" w:sz="4" w:space="0"/>
              <w:left w:val="nil"/>
              <w:bottom w:val="single" w:color="auto" w:sz="4" w:space="0"/>
              <w:right w:val="single" w:color="auto" w:sz="4" w:space="0"/>
            </w:tcBorders>
            <w:vAlign w:val="center"/>
          </w:tcPr>
          <w:p>
            <w:pPr>
              <w:spacing w:line="340" w:lineRule="exact"/>
              <w:ind w:left="-171" w:firstLine="482"/>
              <w:rPr>
                <w:rFonts w:ascii="宋体" w:hAnsi="宋体" w:cs="宋体"/>
                <w:b/>
                <w:bCs/>
                <w:color w:val="auto"/>
                <w:szCs w:val="21"/>
              </w:rPr>
            </w:pPr>
            <w:r>
              <w:rPr>
                <w:rFonts w:hint="eastAsia" w:ascii="宋体" w:hAnsi="宋体" w:cs="宋体"/>
                <w:b/>
                <w:bCs/>
                <w:color w:val="auto"/>
                <w:szCs w:val="21"/>
              </w:rPr>
              <w:t xml:space="preserve"> 自查结论</w:t>
            </w:r>
          </w:p>
        </w:tc>
        <w:tc>
          <w:tcPr>
            <w:tcW w:w="1241" w:type="dxa"/>
            <w:tcBorders>
              <w:top w:val="single" w:color="auto" w:sz="4" w:space="0"/>
              <w:left w:val="single" w:color="auto" w:sz="4" w:space="0"/>
              <w:bottom w:val="single" w:color="000000" w:sz="4" w:space="0"/>
              <w:right w:val="single" w:color="auto" w:sz="4" w:space="0"/>
            </w:tcBorders>
            <w:vAlign w:val="center"/>
          </w:tcPr>
          <w:p>
            <w:pPr>
              <w:spacing w:line="340" w:lineRule="exact"/>
              <w:ind w:firstLine="0" w:firstLineChars="0"/>
              <w:rPr>
                <w:rFonts w:ascii="宋体" w:hAnsi="宋体" w:cs="宋体"/>
                <w:b/>
                <w:bCs/>
                <w:color w:val="auto"/>
                <w:szCs w:val="21"/>
              </w:rPr>
            </w:pPr>
            <w:r>
              <w:rPr>
                <w:rFonts w:hint="eastAsia" w:ascii="宋体" w:hAnsi="宋体" w:cs="宋体"/>
                <w:b/>
                <w:bCs/>
                <w:color w:val="auto"/>
                <w:szCs w:val="21"/>
              </w:rPr>
              <w:t xml:space="preserve">  证明资料</w:t>
            </w:r>
          </w:p>
        </w:tc>
      </w:tr>
      <w:tr>
        <w:tblPrEx>
          <w:tblCellMar>
            <w:top w:w="0" w:type="dxa"/>
            <w:left w:w="0" w:type="dxa"/>
            <w:bottom w:w="0" w:type="dxa"/>
            <w:right w:w="0" w:type="dxa"/>
          </w:tblCellMar>
        </w:tblPrEx>
        <w:trPr>
          <w:cantSplit/>
          <w:trHeight w:val="510"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color w:val="auto"/>
                <w:szCs w:val="21"/>
              </w:rPr>
            </w:pPr>
            <w:r>
              <w:rPr>
                <w:rFonts w:hint="eastAsia" w:ascii="宋体" w:hAnsi="宋体" w:cs="宋体"/>
                <w:color w:val="auto"/>
              </w:rPr>
              <w:t>资格性检查</w:t>
            </w: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 xml:space="preserve"> 响应函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按对应格式文件填写、签署、盖章(原件)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blPrEx>
          <w:tblCellMar>
            <w:top w:w="0" w:type="dxa"/>
            <w:left w:w="0" w:type="dxa"/>
            <w:bottom w:w="0" w:type="dxa"/>
            <w:right w:w="0" w:type="dxa"/>
          </w:tblCellMar>
        </w:tblPrEx>
        <w:trPr>
          <w:cantSplit/>
          <w:trHeight w:val="51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firstLine="480"/>
              <w:jc w:val="center"/>
              <w:rPr>
                <w:rFonts w:ascii="宋体" w:hAnsi="宋体" w:cs="宋体"/>
                <w:color w:val="auto"/>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 xml:space="preserve"> 法定代表人/负责人资格证明书及授权委托书</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按对应格式文件签署、盖章(原件)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blPrEx>
          <w:tblCellMar>
            <w:top w:w="0" w:type="dxa"/>
            <w:left w:w="0" w:type="dxa"/>
            <w:bottom w:w="0" w:type="dxa"/>
            <w:right w:w="0" w:type="dxa"/>
          </w:tblCellMar>
        </w:tblPrEx>
        <w:trPr>
          <w:cantSplit/>
          <w:trHeight w:val="916"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 xml:space="preserve"> 准入条件         </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(关于资格的声明函)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资格证明文件齐全</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blPrEx>
          <w:tblCellMar>
            <w:top w:w="0" w:type="dxa"/>
            <w:left w:w="0" w:type="dxa"/>
            <w:bottom w:w="0" w:type="dxa"/>
            <w:right w:w="0" w:type="dxa"/>
          </w:tblCellMar>
        </w:tblPrEx>
        <w:trPr>
          <w:cantSplit/>
          <w:trHeight w:val="375"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 xml:space="preserve"> 其他要求</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按响应资料清单中规定提供的文件资料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409"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color w:val="auto"/>
                <w:szCs w:val="21"/>
              </w:rPr>
            </w:pPr>
            <w:r>
              <w:rPr>
                <w:rFonts w:hint="eastAsia" w:ascii="宋体" w:hAnsi="宋体" w:cs="宋体"/>
                <w:color w:val="auto"/>
              </w:rPr>
              <w:t>符合性审查</w:t>
            </w:r>
          </w:p>
        </w:tc>
        <w:tc>
          <w:tcPr>
            <w:tcW w:w="1480" w:type="dxa"/>
            <w:vMerge w:val="restart"/>
            <w:tcBorders>
              <w:top w:val="nil"/>
              <w:left w:val="single" w:color="auto" w:sz="4" w:space="0"/>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报价单位的合格性</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响应文</w:t>
            </w:r>
            <w:r>
              <w:rPr>
                <w:rFonts w:hint="eastAsia" w:ascii="宋体" w:hAnsi="宋体" w:cs="宋体"/>
                <w:color w:val="auto"/>
                <w:spacing w:val="2"/>
                <w:sz w:val="21"/>
                <w:szCs w:val="21"/>
              </w:rPr>
              <w:t>件</w:t>
            </w:r>
            <w:r>
              <w:rPr>
                <w:rFonts w:hint="eastAsia" w:ascii="宋体" w:hAnsi="宋体" w:cs="宋体"/>
                <w:color w:val="auto"/>
                <w:sz w:val="21"/>
                <w:szCs w:val="21"/>
              </w:rPr>
              <w:t>完</w:t>
            </w:r>
            <w:r>
              <w:rPr>
                <w:rFonts w:hint="eastAsia" w:ascii="宋体" w:hAnsi="宋体" w:cs="宋体"/>
                <w:color w:val="auto"/>
                <w:spacing w:val="2"/>
                <w:sz w:val="21"/>
                <w:szCs w:val="21"/>
              </w:rPr>
              <w:t>整</w:t>
            </w:r>
            <w:r>
              <w:rPr>
                <w:rFonts w:hint="eastAsia" w:ascii="宋体" w:hAnsi="宋体" w:cs="宋体"/>
                <w:color w:val="auto"/>
                <w:sz w:val="21"/>
                <w:szCs w:val="21"/>
              </w:rPr>
              <w:t>且</w:t>
            </w:r>
            <w:r>
              <w:rPr>
                <w:rFonts w:hint="eastAsia" w:ascii="宋体" w:hAnsi="宋体" w:cs="宋体"/>
                <w:color w:val="auto"/>
                <w:spacing w:val="2"/>
                <w:sz w:val="21"/>
                <w:szCs w:val="21"/>
              </w:rPr>
              <w:t>编</w:t>
            </w:r>
            <w:r>
              <w:rPr>
                <w:rFonts w:hint="eastAsia" w:ascii="宋体" w:hAnsi="宋体" w:cs="宋体"/>
                <w:color w:val="auto"/>
                <w:sz w:val="21"/>
                <w:szCs w:val="21"/>
              </w:rPr>
              <w:t>排</w:t>
            </w:r>
            <w:r>
              <w:rPr>
                <w:rFonts w:hint="eastAsia" w:ascii="宋体" w:hAnsi="宋体" w:cs="宋体"/>
                <w:color w:val="auto"/>
                <w:spacing w:val="2"/>
                <w:sz w:val="21"/>
                <w:szCs w:val="21"/>
              </w:rPr>
              <w:t>有</w:t>
            </w:r>
            <w:r>
              <w:rPr>
                <w:rFonts w:hint="eastAsia" w:ascii="宋体" w:hAnsi="宋体" w:cs="宋体"/>
                <w:color w:val="auto"/>
                <w:sz w:val="21"/>
                <w:szCs w:val="21"/>
              </w:rPr>
              <w:t>序</w:t>
            </w:r>
            <w:r>
              <w:rPr>
                <w:rFonts w:hint="eastAsia" w:ascii="宋体" w:hAnsi="宋体" w:cs="宋体"/>
                <w:color w:val="auto"/>
                <w:spacing w:val="2"/>
                <w:sz w:val="21"/>
                <w:szCs w:val="21"/>
              </w:rPr>
              <w:t>，</w:t>
            </w:r>
            <w:r>
              <w:rPr>
                <w:rFonts w:hint="eastAsia" w:ascii="宋体" w:hAnsi="宋体" w:cs="宋体"/>
                <w:color w:val="auto"/>
                <w:sz w:val="21"/>
                <w:szCs w:val="21"/>
              </w:rPr>
              <w:t>内</w:t>
            </w:r>
            <w:r>
              <w:rPr>
                <w:rFonts w:hint="eastAsia" w:ascii="宋体" w:hAnsi="宋体" w:cs="宋体"/>
                <w:color w:val="auto"/>
                <w:spacing w:val="2"/>
                <w:sz w:val="21"/>
                <w:szCs w:val="21"/>
              </w:rPr>
              <w:t>容</w:t>
            </w:r>
            <w:r>
              <w:rPr>
                <w:rFonts w:hint="eastAsia" w:ascii="宋体" w:hAnsi="宋体" w:cs="宋体"/>
                <w:color w:val="auto"/>
                <w:sz w:val="21"/>
                <w:szCs w:val="21"/>
              </w:rPr>
              <w:t>基</w:t>
            </w:r>
            <w:r>
              <w:rPr>
                <w:rFonts w:hint="eastAsia" w:ascii="宋体" w:hAnsi="宋体" w:cs="宋体"/>
                <w:color w:val="auto"/>
                <w:spacing w:val="2"/>
                <w:sz w:val="21"/>
                <w:szCs w:val="21"/>
              </w:rPr>
              <w:t>本</w:t>
            </w:r>
            <w:r>
              <w:rPr>
                <w:rFonts w:hint="eastAsia" w:ascii="宋体" w:hAnsi="宋体" w:cs="宋体"/>
                <w:color w:val="auto"/>
                <w:sz w:val="21"/>
                <w:szCs w:val="21"/>
              </w:rPr>
              <w:t>完</w:t>
            </w:r>
            <w:r>
              <w:rPr>
                <w:rFonts w:hint="eastAsia" w:ascii="宋体" w:hAnsi="宋体" w:cs="宋体"/>
                <w:color w:val="auto"/>
                <w:spacing w:val="2"/>
                <w:sz w:val="21"/>
                <w:szCs w:val="21"/>
              </w:rPr>
              <w:t>整</w:t>
            </w:r>
            <w:r>
              <w:rPr>
                <w:rFonts w:hint="eastAsia" w:ascii="宋体" w:hAnsi="宋体" w:cs="宋体"/>
                <w:color w:val="auto"/>
                <w:sz w:val="21"/>
                <w:szCs w:val="21"/>
              </w:rPr>
              <w:t>，无</w:t>
            </w:r>
            <w:r>
              <w:rPr>
                <w:rFonts w:hint="eastAsia" w:ascii="宋体" w:hAnsi="宋体" w:cs="宋体"/>
                <w:color w:val="auto"/>
                <w:spacing w:val="2"/>
                <w:sz w:val="21"/>
                <w:szCs w:val="21"/>
              </w:rPr>
              <w:t>重</w:t>
            </w:r>
            <w:r>
              <w:rPr>
                <w:rFonts w:hint="eastAsia" w:ascii="宋体" w:hAnsi="宋体" w:cs="宋体"/>
                <w:color w:val="auto"/>
                <w:sz w:val="21"/>
                <w:szCs w:val="21"/>
              </w:rPr>
              <w:t>大</w:t>
            </w:r>
            <w:r>
              <w:rPr>
                <w:rFonts w:hint="eastAsia" w:ascii="宋体" w:hAnsi="宋体" w:cs="宋体"/>
                <w:color w:val="auto"/>
                <w:spacing w:val="2"/>
                <w:sz w:val="21"/>
                <w:szCs w:val="21"/>
              </w:rPr>
              <w:t>错</w:t>
            </w:r>
            <w:r>
              <w:rPr>
                <w:rFonts w:hint="eastAsia" w:ascii="宋体" w:hAnsi="宋体" w:cs="宋体"/>
                <w:color w:val="auto"/>
                <w:sz w:val="21"/>
                <w:szCs w:val="21"/>
              </w:rPr>
              <w:t>漏</w:t>
            </w:r>
            <w:r>
              <w:rPr>
                <w:rFonts w:hint="eastAsia" w:ascii="宋体" w:hAnsi="宋体" w:cs="宋体"/>
                <w:color w:val="auto"/>
                <w:spacing w:val="2"/>
                <w:sz w:val="21"/>
                <w:szCs w:val="21"/>
              </w:rPr>
              <w:t>，</w:t>
            </w:r>
            <w:r>
              <w:rPr>
                <w:rFonts w:hint="eastAsia" w:ascii="宋体" w:hAnsi="宋体" w:cs="宋体"/>
                <w:color w:val="auto"/>
                <w:sz w:val="21"/>
                <w:szCs w:val="21"/>
              </w:rPr>
              <w:t>并</w:t>
            </w:r>
            <w:r>
              <w:rPr>
                <w:rFonts w:hint="eastAsia" w:ascii="宋体" w:hAnsi="宋体" w:cs="宋体"/>
                <w:color w:val="auto"/>
                <w:spacing w:val="2"/>
                <w:sz w:val="21"/>
                <w:szCs w:val="21"/>
              </w:rPr>
              <w:t>按</w:t>
            </w:r>
            <w:r>
              <w:rPr>
                <w:rFonts w:hint="eastAsia" w:ascii="宋体" w:hAnsi="宋体" w:cs="宋体"/>
                <w:color w:val="auto"/>
                <w:sz w:val="21"/>
                <w:szCs w:val="21"/>
              </w:rPr>
              <w:t>要</w:t>
            </w:r>
            <w:r>
              <w:rPr>
                <w:rFonts w:hint="eastAsia" w:ascii="宋体" w:hAnsi="宋体" w:cs="宋体"/>
                <w:color w:val="auto"/>
                <w:spacing w:val="2"/>
                <w:sz w:val="21"/>
                <w:szCs w:val="21"/>
              </w:rPr>
              <w:t>求</w:t>
            </w:r>
            <w:r>
              <w:rPr>
                <w:rFonts w:hint="eastAsia" w:ascii="宋体" w:hAnsi="宋体" w:cs="宋体"/>
                <w:color w:val="auto"/>
                <w:sz w:val="21"/>
                <w:szCs w:val="21"/>
              </w:rPr>
              <w:t>密</w:t>
            </w:r>
            <w:r>
              <w:rPr>
                <w:rFonts w:hint="eastAsia" w:ascii="宋体" w:hAnsi="宋体" w:cs="宋体"/>
                <w:color w:val="auto"/>
                <w:spacing w:val="2"/>
                <w:sz w:val="21"/>
                <w:szCs w:val="21"/>
              </w:rPr>
              <w:t>封</w:t>
            </w:r>
            <w:r>
              <w:rPr>
                <w:rFonts w:hint="eastAsia" w:ascii="宋体" w:hAnsi="宋体" w:cs="宋体"/>
                <w:color w:val="auto"/>
                <w:sz w:val="21"/>
                <w:szCs w:val="21"/>
              </w:rPr>
              <w:t>、</w:t>
            </w:r>
            <w:r>
              <w:rPr>
                <w:rFonts w:hint="eastAsia" w:ascii="宋体" w:hAnsi="宋体" w:cs="宋体"/>
                <w:color w:val="auto"/>
                <w:spacing w:val="2"/>
                <w:sz w:val="21"/>
                <w:szCs w:val="21"/>
              </w:rPr>
              <w:t>签</w:t>
            </w:r>
            <w:r>
              <w:rPr>
                <w:rFonts w:hint="eastAsia" w:ascii="宋体" w:hAnsi="宋体" w:cs="宋体"/>
                <w:color w:val="auto"/>
                <w:sz w:val="21"/>
                <w:szCs w:val="21"/>
              </w:rPr>
              <w:t>署</w:t>
            </w:r>
            <w:r>
              <w:rPr>
                <w:rFonts w:hint="eastAsia" w:ascii="宋体" w:hAnsi="宋体" w:cs="宋体"/>
                <w:color w:val="auto"/>
                <w:spacing w:val="2"/>
                <w:sz w:val="21"/>
                <w:szCs w:val="21"/>
              </w:rPr>
              <w:t>、</w:t>
            </w:r>
            <w:r>
              <w:rPr>
                <w:rFonts w:hint="eastAsia" w:ascii="宋体" w:hAnsi="宋体" w:cs="宋体"/>
                <w:color w:val="auto"/>
                <w:sz w:val="21"/>
                <w:szCs w:val="21"/>
              </w:rPr>
              <w:t>盖章</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vMerge w:val="continue"/>
            <w:tcBorders>
              <w:top w:val="nil"/>
              <w:left w:val="single" w:color="auto" w:sz="4" w:space="0"/>
              <w:bottom w:val="single" w:color="auto" w:sz="4" w:space="0"/>
              <w:right w:val="single" w:color="auto" w:sz="4" w:space="0"/>
            </w:tcBorders>
            <w:vAlign w:val="center"/>
          </w:tcPr>
          <w:p>
            <w:pPr>
              <w:spacing w:line="340" w:lineRule="exact"/>
              <w:ind w:left="-171" w:firstLine="420"/>
              <w:jc w:val="center"/>
              <w:rPr>
                <w:rFonts w:ascii="宋体" w:hAnsi="宋体" w:cs="宋体"/>
                <w:color w:val="auto"/>
                <w:sz w:val="21"/>
                <w:szCs w:val="21"/>
              </w:rPr>
            </w:pP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在经营范围内报价</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319"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服务要求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主要服务要求满足工作要求</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商务要求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实质性响应标书商务要求，并已提交商务文本</w:t>
            </w:r>
          </w:p>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（无重大偏离或保留）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报价要求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报价方案是唯一确定</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r>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color w:val="auto"/>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其它</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实质性响应谈判文件中规定的其它情况</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color w:val="auto"/>
                <w:sz w:val="21"/>
                <w:szCs w:val="21"/>
              </w:rPr>
            </w:pPr>
            <w:r>
              <w:rPr>
                <w:rFonts w:hint="eastAsia" w:ascii="宋体" w:hAnsi="宋体" w:cs="宋体"/>
                <w:color w:val="auto"/>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见响应文件</w:t>
            </w:r>
          </w:p>
          <w:p>
            <w:pPr>
              <w:spacing w:line="340" w:lineRule="exact"/>
              <w:ind w:firstLine="0" w:firstLineChars="0"/>
              <w:jc w:val="center"/>
              <w:rPr>
                <w:rFonts w:ascii="宋体" w:hAnsi="宋体" w:cs="宋体"/>
                <w:color w:val="auto"/>
                <w:sz w:val="21"/>
                <w:szCs w:val="21"/>
              </w:rPr>
            </w:pPr>
            <w:r>
              <w:rPr>
                <w:rFonts w:hint="eastAsia" w:ascii="宋体" w:hAnsi="宋体" w:cs="宋体"/>
                <w:color w:val="auto"/>
                <w:sz w:val="21"/>
                <w:szCs w:val="21"/>
              </w:rPr>
              <w:t>第（）页</w:t>
            </w:r>
          </w:p>
        </w:tc>
      </w:tr>
    </w:tbl>
    <w:p>
      <w:pPr>
        <w:spacing w:line="400" w:lineRule="exact"/>
        <w:ind w:firstLine="0" w:firstLineChars="0"/>
        <w:rPr>
          <w:rFonts w:ascii="宋体" w:hAnsi="宋体" w:cs="宋体"/>
          <w:b/>
          <w:bCs/>
          <w:color w:val="auto"/>
        </w:rPr>
      </w:pPr>
      <w:r>
        <w:rPr>
          <w:rFonts w:hint="eastAsia" w:ascii="宋体" w:hAnsi="宋体" w:cs="宋体"/>
          <w:b/>
          <w:bCs/>
          <w:color w:val="auto"/>
          <w:sz w:val="21"/>
          <w:szCs w:val="21"/>
        </w:rPr>
        <w:t xml:space="preserve"> 注：以上材料将作为报价单位合格性和有效性审核的重要内容之一，报价单位必须严格按照其内容及序列要求在响应文件中对应如实提供，对缺漏和不符合项将会直接导致无效响应！在对应的□打“√”。</w:t>
      </w:r>
    </w:p>
    <w:p>
      <w:pPr>
        <w:spacing w:line="400" w:lineRule="exact"/>
        <w:ind w:firstLine="0" w:firstLineChars="0"/>
        <w:rPr>
          <w:rFonts w:ascii="宋体" w:hAnsi="宋体" w:cs="宋体"/>
          <w:color w:val="auto"/>
        </w:rPr>
      </w:pPr>
    </w:p>
    <w:p>
      <w:pPr>
        <w:spacing w:line="400" w:lineRule="exact"/>
        <w:ind w:firstLine="0" w:firstLineChars="0"/>
        <w:rPr>
          <w:rFonts w:ascii="宋体" w:hAnsi="宋体" w:cs="宋体"/>
          <w:color w:val="auto"/>
        </w:rPr>
      </w:pPr>
    </w:p>
    <w:p>
      <w:pPr>
        <w:spacing w:line="400" w:lineRule="exact"/>
        <w:ind w:firstLine="480"/>
        <w:rPr>
          <w:rFonts w:ascii="宋体" w:hAnsi="宋体" w:cs="宋体"/>
          <w:color w:val="auto"/>
          <w:u w:val="single"/>
        </w:rPr>
      </w:pPr>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spacing w:line="50" w:lineRule="atLeast"/>
        <w:ind w:firstLine="0" w:firstLineChars="0"/>
        <w:outlineLvl w:val="1"/>
        <w:rPr>
          <w:rFonts w:ascii="宋体" w:hAnsi="宋体" w:cs="宋体"/>
          <w:b/>
          <w:color w:val="auto"/>
        </w:rPr>
      </w:pPr>
      <w:bookmarkStart w:id="152" w:name="_Toc202252034"/>
      <w:bookmarkStart w:id="153" w:name="_Toc395800947"/>
      <w:bookmarkStart w:id="154" w:name="_Toc202820351"/>
      <w:bookmarkStart w:id="155" w:name="_Toc202254105"/>
      <w:bookmarkStart w:id="156" w:name="_Toc202819878"/>
      <w:bookmarkStart w:id="157" w:name="_Toc28330"/>
      <w:bookmarkStart w:id="158" w:name="_Toc202816996"/>
      <w:bookmarkStart w:id="159" w:name="_Toc202251075"/>
      <w:bookmarkStart w:id="160" w:name="_Toc202251700"/>
      <w:r>
        <w:rPr>
          <w:rFonts w:hint="eastAsia" w:ascii="宋体" w:hAnsi="宋体" w:cs="宋体"/>
          <w:b/>
          <w:color w:val="auto"/>
        </w:rPr>
        <w:br w:type="page"/>
      </w:r>
      <w:bookmarkStart w:id="161" w:name="_Toc4726"/>
      <w:bookmarkStart w:id="162" w:name="_Toc26177"/>
      <w:bookmarkStart w:id="163" w:name="_Toc24862"/>
      <w:bookmarkStart w:id="164" w:name="_Toc25010"/>
      <w:bookmarkStart w:id="165" w:name="_Toc11264"/>
      <w:bookmarkStart w:id="166" w:name="_Toc5823"/>
      <w:bookmarkStart w:id="167" w:name="_Toc4536"/>
      <w:r>
        <w:rPr>
          <w:rFonts w:hint="eastAsia" w:ascii="宋体" w:hAnsi="宋体" w:cs="宋体"/>
          <w:b/>
          <w:color w:val="auto"/>
        </w:rPr>
        <w:t>二、资格性</w:t>
      </w:r>
      <w:r>
        <w:rPr>
          <w:rFonts w:hint="eastAsia" w:ascii="宋体" w:hAnsi="宋体" w:cs="宋体"/>
          <w:b/>
          <w:color w:val="auto"/>
          <w:szCs w:val="22"/>
        </w:rPr>
        <w:t>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spacing w:line="50" w:lineRule="atLeast"/>
        <w:ind w:firstLine="0" w:firstLineChars="0"/>
        <w:jc w:val="left"/>
        <w:outlineLvl w:val="2"/>
        <w:rPr>
          <w:rFonts w:ascii="宋体" w:hAnsi="宋体" w:cs="宋体"/>
          <w:b/>
          <w:bCs/>
          <w:color w:val="auto"/>
        </w:rPr>
      </w:pPr>
      <w:bookmarkStart w:id="168" w:name="_Toc7984"/>
      <w:bookmarkStart w:id="169" w:name="_Toc12023"/>
      <w:bookmarkStart w:id="170" w:name="_Toc11689"/>
      <w:bookmarkStart w:id="171" w:name="_Toc1451"/>
      <w:bookmarkStart w:id="172" w:name="_Toc17860"/>
      <w:r>
        <w:rPr>
          <w:rFonts w:hint="eastAsia" w:ascii="宋体" w:hAnsi="宋体" w:cs="宋体"/>
          <w:b/>
          <w:bCs/>
          <w:color w:val="auto"/>
        </w:rPr>
        <w:t>2.1 响应函</w:t>
      </w:r>
      <w:bookmarkEnd w:id="168"/>
      <w:bookmarkEnd w:id="169"/>
      <w:bookmarkEnd w:id="170"/>
      <w:bookmarkEnd w:id="171"/>
      <w:bookmarkEnd w:id="172"/>
    </w:p>
    <w:p>
      <w:pPr>
        <w:spacing w:line="50" w:lineRule="atLeast"/>
        <w:ind w:firstLine="0" w:firstLineChars="0"/>
        <w:rPr>
          <w:rFonts w:ascii="宋体" w:hAnsi="宋体" w:cs="宋体"/>
          <w:color w:val="auto"/>
        </w:rPr>
      </w:pPr>
      <w:r>
        <w:rPr>
          <w:rFonts w:hint="eastAsia" w:ascii="宋体" w:hAnsi="宋体" w:cs="宋体"/>
          <w:b/>
          <w:bCs/>
          <w:color w:val="auto"/>
        </w:rPr>
        <w:t>云之龙咨询集团有限公司</w:t>
      </w:r>
      <w:r>
        <w:rPr>
          <w:rFonts w:hint="eastAsia" w:ascii="宋体" w:hAnsi="宋体" w:cs="宋体"/>
          <w:color w:val="auto"/>
        </w:rPr>
        <w:t>：</w:t>
      </w:r>
    </w:p>
    <w:p>
      <w:pPr>
        <w:spacing w:line="50" w:lineRule="atLeast"/>
        <w:ind w:firstLine="480"/>
        <w:rPr>
          <w:rFonts w:ascii="宋体" w:hAnsi="宋体" w:cs="宋体"/>
          <w:color w:val="auto"/>
        </w:rPr>
      </w:pPr>
      <w:r>
        <w:rPr>
          <w:rFonts w:hint="eastAsia" w:ascii="宋体" w:hAnsi="宋体" w:cs="宋体"/>
          <w:color w:val="auto"/>
        </w:rPr>
        <w:t>依据贵方采购项目名称</w:t>
      </w:r>
      <w:r>
        <w:rPr>
          <w:rFonts w:ascii="宋体" w:hAnsi="宋体" w:cs="宋体"/>
          <w:color w:val="auto"/>
          <w:u w:val="single"/>
        </w:rPr>
        <w:t>茂名市交投物流园二期钢质结构仓库工程设计单位采购项目</w:t>
      </w:r>
      <w:r>
        <w:rPr>
          <w:rFonts w:hint="eastAsia" w:ascii="宋体" w:hAnsi="宋体" w:cs="宋体"/>
          <w:color w:val="auto"/>
        </w:rPr>
        <w:t>谈判采购货物及服务的谈判邀请，我方代表</w:t>
      </w:r>
      <w:r>
        <w:rPr>
          <w:rFonts w:hint="eastAsia" w:ascii="宋体" w:hAnsi="宋体" w:cs="宋体"/>
          <w:color w:val="auto"/>
          <w:u w:val="single"/>
        </w:rPr>
        <w:t>（姓名）</w:t>
      </w:r>
      <w:r>
        <w:rPr>
          <w:rFonts w:hint="eastAsia" w:ascii="宋体" w:hAnsi="宋体" w:cs="宋体"/>
          <w:color w:val="auto"/>
        </w:rPr>
        <w:t>经正式授权并代表</w:t>
      </w:r>
      <w:r>
        <w:rPr>
          <w:rFonts w:hint="eastAsia" w:ascii="宋体" w:hAnsi="宋体" w:cs="宋体"/>
          <w:color w:val="auto"/>
          <w:u w:val="single"/>
        </w:rPr>
        <w:t>（报价单位名称）</w:t>
      </w:r>
      <w:r>
        <w:rPr>
          <w:rFonts w:hint="eastAsia" w:ascii="宋体" w:hAnsi="宋体" w:cs="宋体"/>
          <w:color w:val="auto"/>
        </w:rPr>
        <w:t>提交下述文件正本份，副本份。</w:t>
      </w:r>
    </w:p>
    <w:p>
      <w:pPr>
        <w:spacing w:line="50" w:lineRule="atLeast"/>
        <w:ind w:firstLine="480"/>
        <w:rPr>
          <w:rFonts w:ascii="宋体" w:hAnsi="宋体" w:cs="宋体"/>
          <w:color w:val="auto"/>
        </w:rPr>
      </w:pPr>
      <w:r>
        <w:rPr>
          <w:rFonts w:hint="eastAsia" w:ascii="宋体" w:hAnsi="宋体" w:cs="宋体"/>
          <w:color w:val="auto"/>
        </w:rPr>
        <w:t>1、自查表；</w:t>
      </w:r>
    </w:p>
    <w:p>
      <w:pPr>
        <w:spacing w:line="50" w:lineRule="atLeast"/>
        <w:ind w:firstLine="480"/>
        <w:rPr>
          <w:rFonts w:ascii="宋体" w:hAnsi="宋体" w:cs="宋体"/>
          <w:color w:val="auto"/>
        </w:rPr>
      </w:pPr>
      <w:r>
        <w:rPr>
          <w:rFonts w:hint="eastAsia" w:ascii="宋体" w:hAnsi="宋体" w:cs="宋体"/>
          <w:color w:val="auto"/>
        </w:rPr>
        <w:t>2、资格性文件；</w:t>
      </w:r>
    </w:p>
    <w:p>
      <w:pPr>
        <w:spacing w:line="50" w:lineRule="atLeast"/>
        <w:ind w:firstLine="480"/>
        <w:rPr>
          <w:rFonts w:ascii="宋体" w:hAnsi="宋体" w:cs="宋体"/>
          <w:color w:val="auto"/>
        </w:rPr>
      </w:pPr>
      <w:r>
        <w:rPr>
          <w:rFonts w:hint="eastAsia" w:ascii="宋体" w:hAnsi="宋体" w:cs="宋体"/>
          <w:color w:val="auto"/>
        </w:rPr>
        <w:t>3、商务部分；</w:t>
      </w:r>
    </w:p>
    <w:p>
      <w:pPr>
        <w:spacing w:line="50" w:lineRule="atLeast"/>
        <w:ind w:firstLine="480"/>
        <w:rPr>
          <w:rFonts w:ascii="宋体" w:hAnsi="宋体" w:cs="宋体"/>
          <w:color w:val="auto"/>
        </w:rPr>
      </w:pPr>
      <w:r>
        <w:rPr>
          <w:rFonts w:hint="eastAsia" w:ascii="宋体" w:hAnsi="宋体" w:cs="宋体"/>
          <w:color w:val="auto"/>
        </w:rPr>
        <w:t>4、服务部分；</w:t>
      </w:r>
    </w:p>
    <w:p>
      <w:pPr>
        <w:spacing w:line="50" w:lineRule="atLeast"/>
        <w:ind w:firstLine="480"/>
        <w:rPr>
          <w:rFonts w:ascii="宋体" w:hAnsi="宋体" w:cs="宋体"/>
          <w:color w:val="auto"/>
        </w:rPr>
      </w:pPr>
      <w:r>
        <w:rPr>
          <w:rFonts w:hint="eastAsia" w:ascii="宋体" w:hAnsi="宋体" w:cs="宋体"/>
          <w:color w:val="auto"/>
        </w:rPr>
        <w:t>5、价格部分。</w:t>
      </w:r>
    </w:p>
    <w:p>
      <w:pPr>
        <w:spacing w:line="50" w:lineRule="atLeast"/>
        <w:ind w:firstLine="0" w:firstLineChars="0"/>
        <w:rPr>
          <w:rFonts w:ascii="宋体" w:hAnsi="宋体" w:cs="宋体"/>
          <w:color w:val="auto"/>
        </w:rPr>
      </w:pPr>
      <w:r>
        <w:rPr>
          <w:rFonts w:hint="eastAsia" w:ascii="宋体" w:hAnsi="宋体" w:cs="宋体"/>
          <w:color w:val="auto"/>
        </w:rPr>
        <w:t>在此，我方声明如下：</w:t>
      </w:r>
    </w:p>
    <w:p>
      <w:pPr>
        <w:spacing w:line="50" w:lineRule="atLeast"/>
        <w:ind w:firstLine="480"/>
        <w:rPr>
          <w:rFonts w:ascii="宋体" w:hAnsi="宋体" w:cs="宋体"/>
          <w:color w:val="auto"/>
        </w:rPr>
      </w:pPr>
      <w:r>
        <w:rPr>
          <w:rFonts w:hint="eastAsia" w:ascii="宋体" w:hAnsi="宋体" w:cs="宋体"/>
          <w:color w:val="auto"/>
        </w:rPr>
        <w:t>（1）同意并接受谈判文件的各项要求，遵守谈判文件中的各项规定，按谈判文件的要求提供报价。</w:t>
      </w:r>
    </w:p>
    <w:p>
      <w:pPr>
        <w:spacing w:line="50" w:lineRule="atLeast"/>
        <w:ind w:firstLine="480"/>
        <w:rPr>
          <w:rFonts w:ascii="宋体" w:hAnsi="宋体" w:cs="宋体"/>
          <w:color w:val="auto"/>
        </w:rPr>
      </w:pPr>
      <w:r>
        <w:rPr>
          <w:rFonts w:hint="eastAsia" w:ascii="宋体" w:hAnsi="宋体" w:cs="宋体"/>
          <w:color w:val="auto"/>
        </w:rPr>
        <w:t>（2）谈判有效期为递交响应文件之日起</w:t>
      </w:r>
      <w:r>
        <w:rPr>
          <w:rFonts w:hint="eastAsia" w:ascii="宋体" w:hAnsi="宋体" w:cs="宋体"/>
          <w:b/>
          <w:bCs/>
          <w:color w:val="auto"/>
          <w:u w:val="single"/>
        </w:rPr>
        <w:t>60天</w:t>
      </w:r>
      <w:r>
        <w:rPr>
          <w:rFonts w:hint="eastAsia" w:ascii="宋体" w:hAnsi="宋体" w:cs="宋体"/>
          <w:color w:val="auto"/>
        </w:rPr>
        <w:t>，成交人谈判有效期延至合同验收之日。</w:t>
      </w:r>
    </w:p>
    <w:p>
      <w:pPr>
        <w:spacing w:line="50" w:lineRule="atLeast"/>
        <w:ind w:firstLine="480"/>
        <w:rPr>
          <w:rFonts w:ascii="宋体" w:hAnsi="宋体" w:cs="宋体"/>
          <w:color w:val="auto"/>
        </w:rPr>
      </w:pPr>
      <w:r>
        <w:rPr>
          <w:rFonts w:hint="eastAsia" w:ascii="宋体" w:hAnsi="宋体" w:cs="宋体"/>
          <w:color w:val="auto"/>
        </w:rPr>
        <w:t>（3）我方已经详细地阅读了全部谈判文件及其附件，包括澄清及参考文件(如果有的话)。我方已完全清晰理解谈判文件的要求，不存在任何含糊不清和误解之处，同意放弃对这些文件所提出的异议和质疑的权利。</w:t>
      </w:r>
    </w:p>
    <w:p>
      <w:pPr>
        <w:spacing w:line="50" w:lineRule="atLeast"/>
        <w:ind w:firstLine="480"/>
        <w:rPr>
          <w:rFonts w:ascii="宋体" w:hAnsi="宋体" w:cs="宋体"/>
          <w:color w:val="auto"/>
        </w:rPr>
      </w:pPr>
      <w:r>
        <w:rPr>
          <w:rFonts w:hint="eastAsia" w:ascii="宋体" w:hAnsi="宋体" w:cs="宋体"/>
          <w:color w:val="auto"/>
        </w:rPr>
        <w:t>（4）我方已毫无保留地向贵方提供一切所需的证明材料。</w:t>
      </w:r>
    </w:p>
    <w:p>
      <w:pPr>
        <w:spacing w:line="50" w:lineRule="atLeast"/>
        <w:ind w:firstLine="480"/>
        <w:rPr>
          <w:rFonts w:ascii="宋体" w:hAnsi="宋体" w:cs="宋体"/>
          <w:color w:val="auto"/>
        </w:rPr>
      </w:pPr>
      <w:r>
        <w:rPr>
          <w:rFonts w:hint="eastAsia" w:ascii="宋体" w:hAnsi="宋体" w:cs="宋体"/>
          <w:color w:val="auto"/>
        </w:rPr>
        <w:t>（5）我方承诺在本次响应文件中提供的一切文件，无论是原件还是复印件均为真实和准确的，绝无任何虚假、伪造和夸大的成份，否则，愿承担相应的后果和法律责任。</w:t>
      </w:r>
    </w:p>
    <w:p>
      <w:pPr>
        <w:spacing w:line="50" w:lineRule="atLeast"/>
        <w:ind w:firstLine="480"/>
        <w:rPr>
          <w:rFonts w:ascii="宋体" w:hAnsi="宋体" w:cs="宋体"/>
          <w:color w:val="auto"/>
        </w:rPr>
      </w:pPr>
      <w:r>
        <w:rPr>
          <w:rFonts w:hint="eastAsia" w:ascii="宋体" w:hAnsi="宋体" w:cs="宋体"/>
          <w:color w:val="auto"/>
        </w:rPr>
        <w:t>（6）我方完全服从和尊重谈判小组所作的评定结果，同时清楚理解到报价最低并非意味着必定获得成交资格。</w:t>
      </w:r>
    </w:p>
    <w:p>
      <w:pPr>
        <w:spacing w:line="50" w:lineRule="atLeast"/>
        <w:ind w:firstLine="480"/>
        <w:rPr>
          <w:color w:val="auto"/>
        </w:rPr>
      </w:pPr>
      <w:r>
        <w:rPr>
          <w:rFonts w:hint="eastAsia" w:ascii="宋体" w:hAnsi="宋体" w:cs="宋体"/>
          <w:color w:val="auto"/>
        </w:rPr>
        <w:t>（7）我方同意按谈判文件规定向采购代理机构缴纳</w:t>
      </w:r>
      <w:r>
        <w:rPr>
          <w:rFonts w:hint="eastAsia" w:ascii="宋体" w:hAnsi="宋体" w:cs="宋体"/>
          <w:color w:val="auto"/>
          <w:lang w:val="en-GB"/>
        </w:rPr>
        <w:t>采购代理</w:t>
      </w:r>
      <w:r>
        <w:rPr>
          <w:rFonts w:hint="eastAsia" w:ascii="宋体" w:hAnsi="宋体" w:cs="宋体"/>
          <w:color w:val="auto"/>
        </w:rPr>
        <w:t>服务费和谈判相关费用。</w:t>
      </w:r>
    </w:p>
    <w:p>
      <w:pPr>
        <w:spacing w:line="50" w:lineRule="atLeast"/>
        <w:ind w:firstLine="480"/>
        <w:rPr>
          <w:color w:val="auto"/>
        </w:rPr>
      </w:pPr>
    </w:p>
    <w:p>
      <w:pPr>
        <w:spacing w:line="50" w:lineRule="atLeast"/>
        <w:ind w:firstLine="480"/>
        <w:rPr>
          <w:rFonts w:ascii="宋体" w:hAnsi="宋体" w:cs="宋体"/>
          <w:color w:val="auto"/>
          <w:u w:val="single"/>
        </w:rPr>
      </w:pPr>
      <w:r>
        <w:rPr>
          <w:rFonts w:hint="eastAsia" w:ascii="宋体" w:hAnsi="宋体" w:cs="宋体"/>
          <w:color w:val="auto"/>
        </w:rPr>
        <w:t>报价单位：</w:t>
      </w:r>
    </w:p>
    <w:p>
      <w:pPr>
        <w:spacing w:line="50" w:lineRule="atLeast"/>
        <w:ind w:firstLine="480"/>
        <w:rPr>
          <w:rFonts w:ascii="宋体" w:hAnsi="宋体" w:cs="宋体"/>
          <w:color w:val="auto"/>
          <w:u w:val="single"/>
        </w:rPr>
      </w:pPr>
      <w:r>
        <w:rPr>
          <w:rFonts w:hint="eastAsia" w:ascii="宋体" w:hAnsi="宋体" w:cs="宋体"/>
          <w:color w:val="auto"/>
        </w:rPr>
        <w:t>地址：</w:t>
      </w:r>
    </w:p>
    <w:p>
      <w:pPr>
        <w:spacing w:line="50" w:lineRule="atLeast"/>
        <w:ind w:firstLine="480"/>
        <w:rPr>
          <w:rFonts w:ascii="宋体" w:hAnsi="宋体" w:cs="宋体"/>
          <w:color w:val="auto"/>
          <w:u w:val="single"/>
        </w:rPr>
      </w:pPr>
      <w:r>
        <w:rPr>
          <w:rFonts w:hint="eastAsia" w:ascii="宋体" w:hAnsi="宋体" w:cs="宋体"/>
          <w:color w:val="auto"/>
        </w:rPr>
        <w:t>传真：</w:t>
      </w:r>
    </w:p>
    <w:p>
      <w:pPr>
        <w:spacing w:line="50" w:lineRule="atLeast"/>
        <w:ind w:firstLine="480"/>
        <w:rPr>
          <w:rFonts w:ascii="宋体" w:hAnsi="宋体" w:cs="宋体"/>
          <w:color w:val="auto"/>
          <w:u w:val="single"/>
        </w:rPr>
      </w:pPr>
      <w:r>
        <w:rPr>
          <w:rFonts w:hint="eastAsia" w:ascii="宋体" w:hAnsi="宋体" w:cs="宋体"/>
          <w:color w:val="auto"/>
        </w:rPr>
        <w:t>电话：</w:t>
      </w:r>
    </w:p>
    <w:p>
      <w:pPr>
        <w:spacing w:line="50" w:lineRule="atLeast"/>
        <w:ind w:firstLine="480"/>
        <w:rPr>
          <w:rFonts w:ascii="宋体" w:hAnsi="宋体" w:cs="宋体"/>
          <w:color w:val="auto"/>
          <w:u w:val="single"/>
        </w:rPr>
      </w:pPr>
      <w:r>
        <w:rPr>
          <w:rFonts w:hint="eastAsia" w:ascii="宋体" w:hAnsi="宋体" w:cs="宋体"/>
          <w:color w:val="auto"/>
        </w:rPr>
        <w:t>电子邮件：</w:t>
      </w:r>
    </w:p>
    <w:p>
      <w:pPr>
        <w:spacing w:line="50" w:lineRule="atLeast"/>
        <w:ind w:firstLine="480"/>
        <w:rPr>
          <w:rFonts w:ascii="宋体" w:hAnsi="宋体" w:cs="宋体"/>
          <w:color w:val="auto"/>
          <w:u w:val="single"/>
        </w:rPr>
      </w:pPr>
      <w:r>
        <w:rPr>
          <w:rFonts w:hint="eastAsia" w:ascii="宋体" w:hAnsi="宋体" w:cs="宋体"/>
          <w:color w:val="auto"/>
        </w:rPr>
        <w:t>报价单位（法定代表人授权代表）代表签字：</w:t>
      </w:r>
    </w:p>
    <w:p>
      <w:pPr>
        <w:spacing w:line="50" w:lineRule="atLeast"/>
        <w:ind w:firstLine="480"/>
        <w:rPr>
          <w:rFonts w:ascii="宋体" w:hAnsi="宋体" w:cs="宋体"/>
          <w:color w:val="auto"/>
          <w:u w:val="single"/>
        </w:rPr>
      </w:pPr>
      <w:r>
        <w:rPr>
          <w:rFonts w:hint="eastAsia" w:ascii="宋体" w:hAnsi="宋体" w:cs="宋体"/>
          <w:color w:val="auto"/>
        </w:rPr>
        <w:t>报价单位名称(公章)：</w:t>
      </w:r>
    </w:p>
    <w:p>
      <w:pPr>
        <w:spacing w:line="50" w:lineRule="atLeast"/>
        <w:ind w:firstLine="480"/>
        <w:rPr>
          <w:rFonts w:ascii="宋体" w:hAnsi="宋体" w:cs="宋体"/>
          <w:color w:val="auto"/>
          <w:u w:val="single"/>
        </w:rPr>
      </w:pPr>
      <w:r>
        <w:rPr>
          <w:rFonts w:hint="eastAsia" w:ascii="宋体" w:hAnsi="宋体" w:cs="宋体"/>
          <w:color w:val="auto"/>
        </w:rPr>
        <w:t>开户银行：</w:t>
      </w:r>
    </w:p>
    <w:p>
      <w:pPr>
        <w:spacing w:line="50" w:lineRule="atLeast"/>
        <w:ind w:firstLine="480"/>
        <w:rPr>
          <w:rFonts w:ascii="宋体" w:hAnsi="宋体" w:cs="宋体"/>
          <w:color w:val="auto"/>
          <w:u w:val="single"/>
        </w:rPr>
      </w:pPr>
      <w:r>
        <w:rPr>
          <w:rFonts w:hint="eastAsia" w:ascii="宋体" w:hAnsi="宋体" w:cs="宋体"/>
          <w:color w:val="auto"/>
        </w:rPr>
        <w:t xml:space="preserve">帐号： </w:t>
      </w:r>
    </w:p>
    <w:p>
      <w:pPr>
        <w:spacing w:line="50" w:lineRule="atLeast"/>
        <w:ind w:firstLine="480"/>
        <w:rPr>
          <w:rFonts w:ascii="宋体" w:hAnsi="宋体" w:cs="宋体"/>
          <w:color w:val="auto"/>
          <w:u w:val="single"/>
        </w:rPr>
      </w:pPr>
      <w:r>
        <w:rPr>
          <w:rFonts w:hint="eastAsia" w:ascii="宋体" w:hAnsi="宋体" w:cs="宋体"/>
          <w:color w:val="auto"/>
        </w:rPr>
        <w:t xml:space="preserve">日期： </w:t>
      </w:r>
    </w:p>
    <w:p>
      <w:pPr>
        <w:spacing w:line="50" w:lineRule="atLeast"/>
        <w:ind w:firstLine="0" w:firstLineChars="0"/>
        <w:jc w:val="left"/>
        <w:outlineLvl w:val="2"/>
        <w:rPr>
          <w:rFonts w:ascii="宋体" w:hAnsi="宋体" w:cs="宋体"/>
          <w:b/>
          <w:bCs/>
          <w:color w:val="auto"/>
        </w:rPr>
      </w:pPr>
      <w:r>
        <w:rPr>
          <w:rFonts w:hint="eastAsia" w:ascii="宋体" w:hAnsi="宋体" w:cs="宋体"/>
          <w:b/>
          <w:bCs/>
          <w:color w:val="auto"/>
        </w:rPr>
        <w:br w:type="page"/>
      </w:r>
      <w:bookmarkStart w:id="173" w:name="_Toc8369"/>
      <w:bookmarkStart w:id="174" w:name="_Toc25168"/>
      <w:bookmarkStart w:id="175" w:name="_Toc32165"/>
      <w:bookmarkStart w:id="176" w:name="_Toc10020"/>
      <w:bookmarkStart w:id="177" w:name="_Toc32740"/>
      <w:r>
        <w:rPr>
          <w:rFonts w:hint="eastAsia" w:ascii="宋体" w:hAnsi="宋体" w:cs="宋体"/>
          <w:b/>
          <w:bCs/>
          <w:color w:val="auto"/>
        </w:rPr>
        <w:t>2.2法定</w:t>
      </w:r>
      <w:r>
        <w:rPr>
          <w:rFonts w:hint="eastAsia" w:ascii="宋体" w:hAnsi="宋体" w:cs="宋体"/>
          <w:b/>
          <w:bCs/>
          <w:color w:val="auto"/>
          <w:szCs w:val="21"/>
        </w:rPr>
        <w:t>代表人</w:t>
      </w:r>
      <w:r>
        <w:rPr>
          <w:rFonts w:hint="eastAsia" w:ascii="宋体" w:hAnsi="宋体" w:cs="宋体"/>
          <w:b/>
          <w:bCs/>
          <w:color w:val="auto"/>
        </w:rPr>
        <w:t>/负责人资格证明书及授权委托书</w:t>
      </w:r>
      <w:bookmarkEnd w:id="173"/>
      <w:bookmarkEnd w:id="174"/>
      <w:bookmarkEnd w:id="175"/>
      <w:bookmarkEnd w:id="176"/>
      <w:bookmarkEnd w:id="177"/>
    </w:p>
    <w:p>
      <w:pPr>
        <w:spacing w:line="520" w:lineRule="exact"/>
        <w:ind w:firstLine="472" w:firstLineChars="196"/>
        <w:jc w:val="center"/>
        <w:rPr>
          <w:rFonts w:ascii="宋体" w:hAnsi="宋体" w:cs="宋体"/>
          <w:b/>
          <w:bCs/>
          <w:color w:val="auto"/>
        </w:rPr>
      </w:pPr>
      <w:r>
        <w:rPr>
          <w:rFonts w:hint="eastAsia" w:ascii="宋体" w:hAnsi="宋体" w:cs="宋体"/>
          <w:b/>
          <w:bCs/>
          <w:color w:val="auto"/>
        </w:rPr>
        <w:t>1、法定代表人/负责人资格证明书</w:t>
      </w:r>
    </w:p>
    <w:p>
      <w:pPr>
        <w:spacing w:line="520" w:lineRule="exact"/>
        <w:ind w:firstLine="0" w:firstLineChars="0"/>
        <w:rPr>
          <w:rFonts w:ascii="宋体" w:hAnsi="宋体" w:cs="宋体"/>
          <w:color w:val="auto"/>
        </w:rPr>
      </w:pPr>
      <w:r>
        <w:rPr>
          <w:rFonts w:hint="eastAsia" w:ascii="宋体" w:hAnsi="宋体" w:cs="宋体"/>
          <w:b/>
          <w:bCs/>
          <w:color w:val="auto"/>
        </w:rPr>
        <w:t>致：云之龙咨询集团有限公司</w:t>
      </w:r>
    </w:p>
    <w:p>
      <w:pPr>
        <w:spacing w:line="520" w:lineRule="exact"/>
        <w:ind w:firstLine="480"/>
        <w:rPr>
          <w:rFonts w:ascii="宋体" w:hAnsi="宋体" w:cs="宋体"/>
          <w:color w:val="auto"/>
        </w:rPr>
      </w:pPr>
      <w:r>
        <w:rPr>
          <w:rFonts w:hint="eastAsia" w:ascii="宋体" w:hAnsi="宋体" w:cs="宋体"/>
          <w:color w:val="auto"/>
        </w:rPr>
        <w:t>同志，现任我单位职务，为法定代表人，特此证明。</w:t>
      </w:r>
    </w:p>
    <w:p>
      <w:pPr>
        <w:spacing w:line="520" w:lineRule="exact"/>
        <w:ind w:firstLine="480"/>
        <w:rPr>
          <w:rFonts w:ascii="宋体" w:hAnsi="宋体" w:cs="宋体"/>
          <w:color w:val="auto"/>
        </w:rPr>
      </w:pPr>
      <w:r>
        <w:rPr>
          <w:rFonts w:hint="eastAsia" w:ascii="宋体" w:hAnsi="宋体" w:cs="宋体"/>
          <w:color w:val="auto"/>
        </w:rPr>
        <w:t>签发日期：             单位：           （盖章）</w:t>
      </w:r>
    </w:p>
    <w:p>
      <w:pPr>
        <w:spacing w:line="520" w:lineRule="exact"/>
        <w:ind w:firstLine="480"/>
        <w:rPr>
          <w:rFonts w:ascii="宋体" w:hAnsi="宋体" w:cs="宋体"/>
          <w:color w:val="auto"/>
        </w:rPr>
      </w:pPr>
      <w:r>
        <w:rPr>
          <w:rFonts w:hint="eastAsia" w:ascii="宋体" w:hAnsi="宋体" w:cs="宋体"/>
          <w:color w:val="auto"/>
        </w:rPr>
        <w:t>附：</w:t>
      </w:r>
    </w:p>
    <w:p>
      <w:pPr>
        <w:spacing w:line="520" w:lineRule="exact"/>
        <w:ind w:firstLine="480"/>
        <w:rPr>
          <w:rFonts w:ascii="宋体" w:hAnsi="宋体" w:cs="宋体"/>
          <w:color w:val="auto"/>
        </w:rPr>
      </w:pPr>
      <w:r>
        <w:rPr>
          <w:rFonts w:hint="eastAsia" w:ascii="宋体" w:hAnsi="宋体" w:cs="宋体"/>
          <w:color w:val="auto"/>
        </w:rPr>
        <w:t>代表人性别：            年龄：           身份证号码：</w:t>
      </w:r>
    </w:p>
    <w:p>
      <w:pPr>
        <w:spacing w:line="520" w:lineRule="exact"/>
        <w:ind w:firstLine="480"/>
        <w:rPr>
          <w:rFonts w:ascii="宋体" w:hAnsi="宋体" w:cs="宋体"/>
          <w:color w:val="auto"/>
        </w:rPr>
      </w:pPr>
      <w:r>
        <w:rPr>
          <w:rFonts w:hint="eastAsia" w:ascii="宋体" w:hAnsi="宋体" w:cs="宋体"/>
          <w:color w:val="auto"/>
        </w:rPr>
        <w:t>联系电话：</w:t>
      </w:r>
    </w:p>
    <w:p>
      <w:pPr>
        <w:spacing w:line="520" w:lineRule="exact"/>
        <w:ind w:firstLine="480"/>
        <w:rPr>
          <w:rFonts w:ascii="宋体" w:hAnsi="宋体" w:cs="宋体"/>
          <w:color w:val="auto"/>
        </w:rPr>
      </w:pPr>
      <w:r>
        <w:rPr>
          <w:rFonts w:hint="eastAsia" w:ascii="宋体" w:hAnsi="宋体" w:cs="宋体"/>
          <w:color w:val="auto"/>
        </w:rPr>
        <w:t>营业执照号码：                       经济性质：</w:t>
      </w:r>
    </w:p>
    <w:p>
      <w:pPr>
        <w:spacing w:line="520" w:lineRule="exact"/>
        <w:ind w:firstLine="480"/>
        <w:rPr>
          <w:rFonts w:ascii="宋体" w:hAnsi="宋体" w:cs="宋体"/>
          <w:color w:val="auto"/>
        </w:rPr>
      </w:pPr>
      <w:r>
        <w:rPr>
          <w:rFonts w:hint="eastAsia" w:ascii="宋体" w:hAnsi="宋体" w:cs="宋体"/>
          <w:color w:val="auto"/>
        </w:rPr>
        <w:t>主营（产）：</w:t>
      </w:r>
    </w:p>
    <w:p>
      <w:pPr>
        <w:spacing w:line="520" w:lineRule="exact"/>
        <w:ind w:firstLine="480"/>
        <w:rPr>
          <w:rFonts w:ascii="宋体" w:hAnsi="宋体" w:cs="宋体"/>
          <w:color w:val="auto"/>
        </w:rPr>
      </w:pPr>
      <w:r>
        <w:rPr>
          <w:rFonts w:hint="eastAsia" w:ascii="宋体" w:hAnsi="宋体" w:cs="宋体"/>
          <w:color w:val="auto"/>
        </w:rPr>
        <w:t>兼营（产）：</w:t>
      </w:r>
    </w:p>
    <w:p>
      <w:pPr>
        <w:ind w:firstLine="480"/>
        <w:rPr>
          <w:color w:val="auto"/>
        </w:rPr>
      </w:pPr>
    </w:p>
    <w:p>
      <w:pPr>
        <w:spacing w:line="520" w:lineRule="exact"/>
        <w:ind w:firstLine="0" w:firstLineChars="0"/>
        <w:rPr>
          <w:rFonts w:ascii="宋体" w:hAnsi="宋体" w:cs="宋体"/>
          <w:color w:val="auto"/>
        </w:rPr>
      </w:pPr>
      <w:r>
        <w:rPr>
          <w:rFonts w:hint="eastAsia" w:ascii="宋体" w:hAnsi="宋体" w:cs="宋体"/>
          <w:color w:val="auto"/>
        </w:rPr>
        <w:t>说明：1、法定代表人为企业事业单位、国家机关、社会团体的主要行政负责人。</w:t>
      </w:r>
    </w:p>
    <w:p>
      <w:pPr>
        <w:spacing w:line="520" w:lineRule="exact"/>
        <w:ind w:firstLine="480"/>
        <w:rPr>
          <w:rFonts w:ascii="宋体" w:hAnsi="宋体" w:cs="宋体"/>
          <w:color w:val="auto"/>
        </w:rPr>
      </w:pPr>
      <w:r>
        <w:rPr>
          <w:rFonts w:hint="eastAsia" w:ascii="宋体" w:hAnsi="宋体" w:cs="宋体"/>
          <w:color w:val="auto"/>
        </w:rPr>
        <w:t xml:space="preserve">  2、内容必须填写真实、清楚、涂改无效，不得转让、买卖。</w:t>
      </w:r>
    </w:p>
    <w:p>
      <w:pPr>
        <w:spacing w:line="520" w:lineRule="exact"/>
        <w:ind w:firstLine="480"/>
        <w:rPr>
          <w:rFonts w:ascii="宋体" w:hAnsi="宋体" w:cs="宋体"/>
          <w:color w:val="auto"/>
        </w:rPr>
      </w:pPr>
      <w:r>
        <w:rPr>
          <w:rFonts w:hint="eastAsia" w:ascii="宋体" w:hAnsi="宋体" w:cs="宋体"/>
          <w:color w:val="auto"/>
        </w:rPr>
        <w:t xml:space="preserve">  3、将此证明书提交对方作为合同附件。</w:t>
      </w:r>
    </w:p>
    <w:p>
      <w:pPr>
        <w:pStyle w:val="13"/>
        <w:ind w:firstLine="0" w:firstLineChars="0"/>
        <w:rPr>
          <w:rFonts w:ascii="仿宋_GB2312" w:hAnsi="仿宋_GB2312" w:eastAsia="仿宋_GB2312" w:cs="仿宋_GB2312"/>
          <w:color w:val="auto"/>
          <w:sz w:val="32"/>
          <w:szCs w:val="32"/>
        </w:rPr>
      </w:pPr>
    </w:p>
    <w:p>
      <w:pPr>
        <w:pStyle w:val="13"/>
        <w:ind w:firstLine="640"/>
        <w:rPr>
          <w:rFonts w:ascii="仿宋_GB2312" w:hAnsi="仿宋_GB2312" w:eastAsia="仿宋_GB2312" w:cs="仿宋_GB2312"/>
          <w:color w:val="auto"/>
          <w:sz w:val="32"/>
          <w:szCs w:val="32"/>
        </w:rPr>
      </w:pPr>
    </w:p>
    <w:p>
      <w:pPr>
        <w:pStyle w:val="13"/>
        <w:ind w:firstLine="640"/>
        <w:rPr>
          <w:rFonts w:hAnsi="宋体" w:cs="宋体"/>
          <w:b/>
          <w:bCs/>
          <w:color w:val="auto"/>
          <w:sz w:val="21"/>
        </w:rPr>
      </w:pPr>
      <w:r>
        <w:rPr>
          <w:rFonts w:hint="eastAsia" w:ascii="仿宋_GB2312" w:hAnsi="仿宋_GB2312" w:eastAsia="仿宋_GB2312" w:cs="仿宋_GB2312"/>
          <w:color w:val="auto"/>
          <w:sz w:val="32"/>
          <w:szCs w:val="32"/>
        </w:rPr>
        <w:t>附件：法定代表人有效身份证正反面复印件</w:t>
      </w:r>
    </w:p>
    <w:p>
      <w:pPr>
        <w:pStyle w:val="13"/>
        <w:ind w:firstLine="422"/>
        <w:rPr>
          <w:rFonts w:hAnsi="宋体" w:cs="宋体"/>
          <w:b/>
          <w:bCs/>
          <w:color w:val="auto"/>
          <w:sz w:val="21"/>
        </w:rPr>
      </w:pPr>
    </w:p>
    <w:p>
      <w:pPr>
        <w:pStyle w:val="13"/>
        <w:ind w:firstLine="422"/>
        <w:rPr>
          <w:rFonts w:hAnsi="宋体" w:cs="宋体"/>
          <w:b/>
          <w:bCs/>
          <w:color w:val="auto"/>
          <w:sz w:val="21"/>
        </w:rPr>
      </w:pPr>
    </w:p>
    <w:p>
      <w:pPr>
        <w:pStyle w:val="52"/>
        <w:ind w:firstLine="480"/>
        <w:rPr>
          <w:rFonts w:ascii="宋体" w:hAnsi="宋体" w:cs="宋体"/>
          <w:color w:val="auto"/>
        </w:rPr>
      </w:pPr>
      <w:r>
        <w:rPr>
          <w:rFonts w:hint="eastAsia" w:ascii="宋体" w:hAnsi="宋体" w:cs="宋体"/>
          <w:color w:val="auto"/>
        </w:rPr>
        <w:br w:type="page"/>
      </w:r>
    </w:p>
    <w:p>
      <w:pPr>
        <w:spacing w:line="520" w:lineRule="exact"/>
        <w:ind w:firstLine="472" w:firstLineChars="196"/>
        <w:jc w:val="center"/>
        <w:rPr>
          <w:rFonts w:ascii="宋体" w:hAnsi="宋体" w:cs="宋体"/>
          <w:color w:val="auto"/>
        </w:rPr>
      </w:pPr>
      <w:r>
        <w:rPr>
          <w:rFonts w:hint="eastAsia" w:ascii="宋体" w:hAnsi="宋体" w:cs="宋体"/>
          <w:b/>
          <w:bCs/>
          <w:color w:val="auto"/>
        </w:rPr>
        <w:t>2、法定</w:t>
      </w:r>
      <w:r>
        <w:rPr>
          <w:rFonts w:hint="eastAsia" w:ascii="宋体" w:hAnsi="宋体" w:cs="宋体"/>
          <w:b/>
          <w:bCs/>
          <w:color w:val="auto"/>
          <w:szCs w:val="22"/>
        </w:rPr>
        <w:t>代表人</w:t>
      </w:r>
      <w:r>
        <w:rPr>
          <w:rFonts w:hint="eastAsia" w:ascii="宋体" w:hAnsi="宋体" w:cs="宋体"/>
          <w:b/>
          <w:bCs/>
          <w:color w:val="auto"/>
        </w:rPr>
        <w:t>/负责人授权委托书</w:t>
      </w:r>
    </w:p>
    <w:p>
      <w:pPr>
        <w:spacing w:line="520" w:lineRule="exact"/>
        <w:ind w:firstLine="0" w:firstLineChars="0"/>
        <w:rPr>
          <w:rFonts w:ascii="宋体" w:hAnsi="宋体" w:cs="宋体"/>
          <w:color w:val="auto"/>
        </w:rPr>
      </w:pPr>
      <w:r>
        <w:rPr>
          <w:rFonts w:hint="eastAsia" w:ascii="宋体" w:hAnsi="宋体" w:cs="宋体"/>
          <w:b/>
          <w:bCs/>
          <w:color w:val="auto"/>
        </w:rPr>
        <w:t>致：云之龙咨询集团有限公司</w:t>
      </w:r>
    </w:p>
    <w:p>
      <w:pPr>
        <w:spacing w:line="520" w:lineRule="exact"/>
        <w:ind w:firstLine="480"/>
        <w:rPr>
          <w:rFonts w:ascii="宋体" w:hAnsi="宋体" w:cs="宋体"/>
          <w:color w:val="auto"/>
        </w:rPr>
      </w:pPr>
      <w:r>
        <w:rPr>
          <w:rFonts w:hint="eastAsia" w:ascii="宋体" w:hAnsi="宋体" w:cs="宋体"/>
          <w:color w:val="auto"/>
        </w:rPr>
        <w:t>兹授权同志，为我方签订经济合同及办理其他事务代理人，其权限是：</w:t>
      </w:r>
    </w:p>
    <w:p>
      <w:pPr>
        <w:spacing w:line="520" w:lineRule="exact"/>
        <w:ind w:firstLine="0" w:firstLineChars="0"/>
        <w:rPr>
          <w:rFonts w:ascii="宋体" w:hAnsi="宋体" w:cs="宋体"/>
          <w:color w:val="auto"/>
        </w:rPr>
      </w:pPr>
      <w:r>
        <w:rPr>
          <w:rFonts w:hint="eastAsia" w:ascii="宋体" w:hAnsi="宋体" w:cs="宋体"/>
          <w:color w:val="auto"/>
        </w:rPr>
        <w:t>。</w:t>
      </w:r>
    </w:p>
    <w:p>
      <w:pPr>
        <w:spacing w:line="520" w:lineRule="exact"/>
        <w:ind w:firstLine="480"/>
        <w:rPr>
          <w:rFonts w:ascii="宋体" w:hAnsi="宋体" w:cs="宋体"/>
          <w:color w:val="auto"/>
        </w:rPr>
      </w:pPr>
      <w:r>
        <w:rPr>
          <w:rFonts w:hint="eastAsia" w:ascii="宋体" w:hAnsi="宋体" w:cs="宋体"/>
          <w:color w:val="auto"/>
        </w:rPr>
        <w:t>授权单位：      （盖章）        法定代表人          （签名或盖私章）</w:t>
      </w:r>
    </w:p>
    <w:p>
      <w:pPr>
        <w:spacing w:line="520" w:lineRule="exact"/>
        <w:ind w:firstLine="480"/>
        <w:rPr>
          <w:rFonts w:ascii="宋体" w:hAnsi="宋体" w:cs="宋体"/>
          <w:color w:val="auto"/>
        </w:rPr>
      </w:pPr>
      <w:r>
        <w:rPr>
          <w:rFonts w:hint="eastAsia" w:ascii="宋体" w:hAnsi="宋体" w:cs="宋体"/>
          <w:color w:val="auto"/>
        </w:rPr>
        <w:t>有效期限：至        年       月      日       签发日期：</w:t>
      </w:r>
    </w:p>
    <w:p>
      <w:pPr>
        <w:spacing w:line="520" w:lineRule="exact"/>
        <w:ind w:firstLine="480"/>
        <w:rPr>
          <w:rFonts w:ascii="宋体" w:hAnsi="宋体" w:cs="宋体"/>
          <w:color w:val="auto"/>
        </w:rPr>
      </w:pPr>
      <w:r>
        <w:rPr>
          <w:rFonts w:hint="eastAsia" w:ascii="宋体" w:hAnsi="宋体" w:cs="宋体"/>
          <w:color w:val="auto"/>
        </w:rPr>
        <w:t>附：</w:t>
      </w:r>
    </w:p>
    <w:p>
      <w:pPr>
        <w:spacing w:line="520" w:lineRule="exact"/>
        <w:ind w:firstLine="480"/>
        <w:rPr>
          <w:rFonts w:ascii="宋体" w:hAnsi="宋体" w:cs="宋体"/>
          <w:color w:val="auto"/>
        </w:rPr>
      </w:pPr>
      <w:r>
        <w:rPr>
          <w:rFonts w:hint="eastAsia" w:ascii="宋体" w:hAnsi="宋体" w:cs="宋体"/>
          <w:color w:val="auto"/>
        </w:rPr>
        <w:t>代理人性别：        年龄：       职务：         身份证号码：</w:t>
      </w:r>
    </w:p>
    <w:p>
      <w:pPr>
        <w:spacing w:line="520" w:lineRule="exact"/>
        <w:ind w:firstLine="480"/>
        <w:rPr>
          <w:rFonts w:ascii="宋体" w:hAnsi="宋体" w:cs="宋体"/>
          <w:color w:val="auto"/>
        </w:rPr>
      </w:pPr>
      <w:r>
        <w:rPr>
          <w:rFonts w:hint="eastAsia" w:ascii="宋体" w:hAnsi="宋体" w:cs="宋体"/>
          <w:color w:val="auto"/>
        </w:rPr>
        <w:t>联系电话：</w:t>
      </w:r>
    </w:p>
    <w:p>
      <w:pPr>
        <w:spacing w:line="520" w:lineRule="exact"/>
        <w:ind w:firstLine="480"/>
        <w:rPr>
          <w:rFonts w:ascii="宋体" w:hAnsi="宋体" w:cs="宋体"/>
          <w:color w:val="auto"/>
        </w:rPr>
      </w:pPr>
      <w:r>
        <w:rPr>
          <w:rFonts w:hint="eastAsia" w:ascii="宋体" w:hAnsi="宋体" w:cs="宋体"/>
          <w:color w:val="auto"/>
        </w:rPr>
        <w:t>营业执照号码：                         经济性质：</w:t>
      </w:r>
    </w:p>
    <w:p>
      <w:pPr>
        <w:spacing w:line="520" w:lineRule="exact"/>
        <w:ind w:firstLine="480"/>
        <w:rPr>
          <w:rFonts w:ascii="宋体" w:hAnsi="宋体" w:cs="宋体"/>
          <w:color w:val="auto"/>
        </w:rPr>
      </w:pPr>
      <w:r>
        <w:rPr>
          <w:rFonts w:hint="eastAsia" w:ascii="宋体" w:hAnsi="宋体" w:cs="宋体"/>
          <w:color w:val="auto"/>
        </w:rPr>
        <w:t>主营（产）：</w:t>
      </w:r>
    </w:p>
    <w:p>
      <w:pPr>
        <w:spacing w:line="520" w:lineRule="exact"/>
        <w:ind w:firstLine="480"/>
        <w:rPr>
          <w:rFonts w:ascii="宋体" w:hAnsi="宋体" w:cs="宋体"/>
          <w:color w:val="auto"/>
        </w:rPr>
      </w:pPr>
      <w:r>
        <w:rPr>
          <w:rFonts w:hint="eastAsia" w:ascii="宋体" w:hAnsi="宋体" w:cs="宋体"/>
          <w:color w:val="auto"/>
        </w:rPr>
        <w:t>兼营（产）：</w:t>
      </w:r>
    </w:p>
    <w:p>
      <w:pPr>
        <w:ind w:firstLine="480"/>
        <w:rPr>
          <w:color w:val="auto"/>
        </w:rPr>
      </w:pPr>
    </w:p>
    <w:p>
      <w:pPr>
        <w:spacing w:line="520" w:lineRule="exact"/>
        <w:ind w:firstLine="0" w:firstLineChars="0"/>
        <w:rPr>
          <w:rFonts w:ascii="宋体" w:hAnsi="宋体" w:cs="宋体"/>
          <w:color w:val="auto"/>
        </w:rPr>
      </w:pPr>
      <w:r>
        <w:rPr>
          <w:rFonts w:hint="eastAsia" w:ascii="宋体" w:hAnsi="宋体" w:cs="宋体"/>
          <w:color w:val="auto"/>
        </w:rPr>
        <w:t>说明：1、法定代表人为企业事业单位、国家机关、社会团体的主要行政负责人。</w:t>
      </w:r>
    </w:p>
    <w:p>
      <w:pPr>
        <w:spacing w:line="520" w:lineRule="exact"/>
        <w:ind w:firstLine="480"/>
        <w:rPr>
          <w:rFonts w:ascii="宋体" w:hAnsi="宋体" w:cs="宋体"/>
          <w:color w:val="auto"/>
        </w:rPr>
      </w:pPr>
      <w:r>
        <w:rPr>
          <w:rFonts w:hint="eastAsia" w:ascii="宋体" w:hAnsi="宋体" w:cs="宋体"/>
          <w:color w:val="auto"/>
        </w:rPr>
        <w:t xml:space="preserve">  2、内容必须填写真实、清楚、涂改无效，不得转让、买卖。</w:t>
      </w:r>
    </w:p>
    <w:p>
      <w:pPr>
        <w:spacing w:line="520" w:lineRule="exact"/>
        <w:ind w:firstLine="480"/>
        <w:rPr>
          <w:rFonts w:ascii="宋体" w:hAnsi="宋体" w:cs="宋体"/>
          <w:color w:val="auto"/>
        </w:rPr>
      </w:pPr>
      <w:r>
        <w:rPr>
          <w:rFonts w:hint="eastAsia" w:ascii="宋体" w:hAnsi="宋体" w:cs="宋体"/>
          <w:color w:val="auto"/>
        </w:rPr>
        <w:t xml:space="preserve">  3、将此证明书提交对方作为合同附件。</w:t>
      </w:r>
    </w:p>
    <w:p>
      <w:pPr>
        <w:spacing w:line="520" w:lineRule="exact"/>
        <w:ind w:left="480" w:leftChars="200" w:firstLine="0" w:firstLineChars="0"/>
        <w:rPr>
          <w:rFonts w:ascii="宋体" w:hAnsi="宋体" w:cs="宋体"/>
          <w:color w:val="auto"/>
        </w:rPr>
      </w:pPr>
      <w:r>
        <w:rPr>
          <w:rFonts w:hint="eastAsia" w:ascii="宋体" w:hAnsi="宋体" w:cs="宋体"/>
          <w:color w:val="auto"/>
        </w:rPr>
        <w:t>　4、谈判签字代表为法定代表人，则本表不适用。</w:t>
      </w:r>
    </w:p>
    <w:p>
      <w:pPr>
        <w:ind w:firstLine="480"/>
        <w:rPr>
          <w:color w:val="auto"/>
        </w:rPr>
      </w:pPr>
    </w:p>
    <w:p>
      <w:pPr>
        <w:pStyle w:val="13"/>
        <w:ind w:firstLine="640"/>
        <w:rPr>
          <w:rFonts w:hAnsi="宋体" w:cs="宋体"/>
          <w:b/>
          <w:bCs/>
          <w:color w:val="auto"/>
          <w:sz w:val="21"/>
        </w:rPr>
      </w:pPr>
      <w:r>
        <w:rPr>
          <w:rFonts w:hint="eastAsia" w:ascii="仿宋_GB2312" w:hAnsi="仿宋_GB2312" w:eastAsia="仿宋_GB2312" w:cs="仿宋_GB2312"/>
          <w:color w:val="auto"/>
          <w:sz w:val="32"/>
          <w:szCs w:val="32"/>
        </w:rPr>
        <w:t>附：法定代表人身份证明书及委托代理人有效身份证正反面复印件</w:t>
      </w:r>
    </w:p>
    <w:p>
      <w:pPr>
        <w:pStyle w:val="13"/>
        <w:ind w:firstLine="422"/>
        <w:rPr>
          <w:rFonts w:hAnsi="宋体" w:cs="宋体"/>
          <w:b/>
          <w:bCs/>
          <w:color w:val="auto"/>
          <w:sz w:val="21"/>
        </w:rPr>
      </w:pPr>
    </w:p>
    <w:p>
      <w:pPr>
        <w:spacing w:line="520" w:lineRule="exact"/>
        <w:ind w:firstLine="0" w:firstLineChars="0"/>
        <w:jc w:val="left"/>
        <w:outlineLvl w:val="2"/>
        <w:rPr>
          <w:rFonts w:ascii="宋体" w:hAnsi="宋体" w:cs="宋体"/>
          <w:color w:val="auto"/>
        </w:rPr>
      </w:pPr>
      <w:r>
        <w:rPr>
          <w:rFonts w:hint="eastAsia" w:ascii="宋体" w:hAnsi="宋体" w:cs="宋体"/>
          <w:b/>
          <w:bCs/>
          <w:color w:val="auto"/>
          <w:szCs w:val="24"/>
          <w:u w:val="single"/>
        </w:rPr>
        <w:br w:type="page"/>
      </w:r>
      <w:bookmarkStart w:id="178" w:name="_Toc25054"/>
      <w:bookmarkStart w:id="179" w:name="_Toc4152"/>
      <w:bookmarkStart w:id="180" w:name="_Toc9835"/>
      <w:bookmarkStart w:id="181" w:name="_Toc19849"/>
      <w:bookmarkStart w:id="182" w:name="_Toc18027"/>
      <w:bookmarkStart w:id="183" w:name="_Toc23079"/>
      <w:bookmarkStart w:id="184" w:name="_Toc29858"/>
      <w:r>
        <w:rPr>
          <w:rFonts w:hint="eastAsia" w:ascii="宋体" w:hAnsi="宋体" w:cs="宋体"/>
          <w:b/>
          <w:bCs/>
          <w:color w:val="auto"/>
        </w:rPr>
        <w:t>2.3关于资格的声明函</w:t>
      </w:r>
      <w:bookmarkEnd w:id="178"/>
      <w:bookmarkEnd w:id="179"/>
      <w:bookmarkEnd w:id="180"/>
      <w:bookmarkEnd w:id="181"/>
      <w:bookmarkEnd w:id="182"/>
      <w:bookmarkEnd w:id="183"/>
      <w:bookmarkEnd w:id="184"/>
    </w:p>
    <w:p>
      <w:pPr>
        <w:spacing w:line="520" w:lineRule="exact"/>
        <w:ind w:firstLine="0" w:firstLineChars="0"/>
        <w:rPr>
          <w:rFonts w:ascii="宋体" w:hAnsi="宋体" w:cs="宋体"/>
          <w:color w:val="auto"/>
        </w:rPr>
      </w:pPr>
      <w:r>
        <w:rPr>
          <w:rFonts w:hint="eastAsia" w:ascii="宋体" w:hAnsi="宋体" w:cs="宋体"/>
          <w:b/>
          <w:bCs/>
          <w:color w:val="auto"/>
        </w:rPr>
        <w:t>致：云之龙咨询集团有限公司</w:t>
      </w:r>
    </w:p>
    <w:p>
      <w:pPr>
        <w:spacing w:line="520" w:lineRule="exact"/>
        <w:ind w:firstLine="480"/>
        <w:rPr>
          <w:rFonts w:ascii="宋体" w:hAnsi="宋体" w:cs="宋体"/>
          <w:color w:val="auto"/>
          <w:highlight w:val="yellow"/>
        </w:rPr>
      </w:pPr>
      <w:r>
        <w:rPr>
          <w:rFonts w:hint="eastAsia" w:ascii="宋体" w:hAnsi="宋体" w:cs="宋体"/>
          <w:color w:val="auto"/>
        </w:rPr>
        <w:t>关于贵方采购项目名称：</w:t>
      </w:r>
      <w:r>
        <w:rPr>
          <w:rFonts w:ascii="宋体" w:hAnsi="宋体" w:cs="宋体"/>
          <w:b/>
          <w:color w:val="auto"/>
          <w:szCs w:val="24"/>
          <w:u w:val="single"/>
        </w:rPr>
        <w:t>茂名市交投物流园二期钢质结构仓库工程设计单位采购项目</w:t>
      </w:r>
      <w:r>
        <w:rPr>
          <w:rFonts w:hint="eastAsia" w:ascii="宋体" w:hAnsi="宋体" w:cs="宋体"/>
          <w:b/>
          <w:color w:val="auto"/>
          <w:szCs w:val="24"/>
          <w:u w:val="single"/>
        </w:rPr>
        <w:t>（采购</w:t>
      </w:r>
      <w:r>
        <w:rPr>
          <w:rFonts w:hint="eastAsia" w:ascii="宋体" w:hAnsi="宋体" w:cs="宋体"/>
          <w:b/>
          <w:color w:val="auto"/>
          <w:u w:val="single"/>
        </w:rPr>
        <w:t>编号：</w:t>
      </w:r>
      <w:r>
        <w:rPr>
          <w:rFonts w:ascii="宋体" w:hAnsi="宋体" w:cs="宋体"/>
          <w:b/>
          <w:color w:val="auto"/>
          <w:u w:val="single"/>
        </w:rPr>
        <w:t>YLZBHZJ20214001-MM</w:t>
      </w:r>
      <w:r>
        <w:rPr>
          <w:rFonts w:hint="eastAsia" w:ascii="宋体" w:hAnsi="宋体" w:cs="宋体"/>
          <w:b/>
          <w:color w:val="auto"/>
          <w:u w:val="single"/>
        </w:rPr>
        <w:t>）</w:t>
      </w:r>
      <w:r>
        <w:rPr>
          <w:rFonts w:hint="eastAsia" w:ascii="宋体" w:hAnsi="宋体" w:cs="宋体"/>
          <w:color w:val="auto"/>
        </w:rPr>
        <w:t>谈判邀请，本签字人愿意参加谈判，提供谈判文件中规定的货物及服务，并证明提交的下列文件和说明是准确的和真实的。</w:t>
      </w:r>
    </w:p>
    <w:p>
      <w:pPr>
        <w:spacing w:line="520" w:lineRule="exact"/>
        <w:ind w:firstLine="480"/>
        <w:rPr>
          <w:rFonts w:ascii="宋体" w:hAnsi="宋体" w:cs="宋体"/>
          <w:snapToGrid w:val="0"/>
          <w:color w:val="auto"/>
          <w:kern w:val="0"/>
          <w:lang w:val="hr-HR"/>
        </w:rPr>
      </w:pPr>
      <w:r>
        <w:rPr>
          <w:rFonts w:hint="eastAsia" w:ascii="宋体" w:hAnsi="宋体" w:cs="宋体"/>
          <w:snapToGrid w:val="0"/>
          <w:color w:val="auto"/>
          <w:kern w:val="0"/>
        </w:rPr>
        <w:t>1、</w:t>
      </w:r>
      <w:r>
        <w:rPr>
          <w:rFonts w:hint="eastAsia" w:ascii="宋体" w:hAnsi="宋体" w:cs="宋体"/>
          <w:snapToGrid w:val="0"/>
          <w:color w:val="auto"/>
          <w:kern w:val="0"/>
          <w:lang w:val="hr-HR"/>
        </w:rPr>
        <w:t>具有独立承担民事责任的能力</w:t>
      </w:r>
      <w:r>
        <w:rPr>
          <w:rFonts w:hint="eastAsia" w:ascii="宋体" w:hAnsi="宋体" w:cs="宋体"/>
          <w:snapToGrid w:val="0"/>
          <w:color w:val="auto"/>
          <w:kern w:val="0"/>
        </w:rPr>
        <w:t>(公司、其他组织投标需提供</w:t>
      </w:r>
      <w:r>
        <w:rPr>
          <w:rFonts w:hint="eastAsia" w:ascii="宋体" w:hAnsi="宋体" w:cs="宋体"/>
          <w:color w:val="auto"/>
        </w:rPr>
        <w:t>企（事）业法人</w:t>
      </w:r>
      <w:r>
        <w:rPr>
          <w:rFonts w:hint="eastAsia" w:ascii="宋体" w:hAnsi="宋体" w:cs="宋体"/>
          <w:snapToGrid w:val="0"/>
          <w:color w:val="auto"/>
          <w:kern w:val="0"/>
        </w:rPr>
        <w:t>或者其他组织的营业执照等证明文件</w:t>
      </w:r>
      <w:r>
        <w:rPr>
          <w:rFonts w:hint="eastAsia" w:ascii="宋体" w:hAnsi="宋体" w:cs="宋体"/>
          <w:color w:val="auto"/>
        </w:rPr>
        <w:t>）</w:t>
      </w:r>
      <w:r>
        <w:rPr>
          <w:rFonts w:hint="eastAsia" w:ascii="宋体" w:hAnsi="宋体" w:cs="宋体"/>
          <w:snapToGrid w:val="0"/>
          <w:color w:val="auto"/>
          <w:kern w:val="0"/>
          <w:lang w:val="hr-HR"/>
        </w:rPr>
        <w:t>；</w:t>
      </w:r>
    </w:p>
    <w:p>
      <w:pPr>
        <w:pStyle w:val="10"/>
        <w:ind w:firstLine="480"/>
        <w:rPr>
          <w:color w:val="auto"/>
        </w:rPr>
      </w:pPr>
      <w:r>
        <w:rPr>
          <w:color w:val="auto"/>
        </w:rPr>
        <w:t>2</w:t>
      </w:r>
      <w:r>
        <w:rPr>
          <w:rFonts w:hint="eastAsia"/>
          <w:color w:val="auto"/>
        </w:rPr>
        <w:t>、</w:t>
      </w:r>
      <w:r>
        <w:rPr>
          <w:rFonts w:hint="eastAsia" w:hAnsi="宋体"/>
          <w:color w:val="auto"/>
          <w:lang w:val="zh-CN"/>
        </w:rPr>
        <w:t>具有履行合同所必需的设备和专业技术能力</w:t>
      </w:r>
      <w:r>
        <w:rPr>
          <w:rFonts w:hint="eastAsia" w:hAnsi="宋体"/>
          <w:b/>
          <w:bCs/>
          <w:color w:val="auto"/>
          <w:lang w:val="zh-CN"/>
        </w:rPr>
        <w:t>（提供相关证明）</w:t>
      </w:r>
      <w:r>
        <w:rPr>
          <w:rFonts w:hint="eastAsia" w:hAnsi="宋体"/>
          <w:color w:val="auto"/>
          <w:lang w:val="zh-CN"/>
        </w:rPr>
        <w:t>；</w:t>
      </w:r>
    </w:p>
    <w:p>
      <w:pPr>
        <w:spacing w:line="520" w:lineRule="exact"/>
        <w:ind w:left="480" w:leftChars="200" w:firstLine="0" w:firstLineChars="0"/>
        <w:rPr>
          <w:rFonts w:ascii="宋体" w:hAnsi="宋体" w:cs="宋体"/>
          <w:snapToGrid w:val="0"/>
          <w:color w:val="auto"/>
          <w:kern w:val="0"/>
        </w:rPr>
      </w:pPr>
      <w:r>
        <w:rPr>
          <w:rFonts w:ascii="宋体" w:hAnsi="宋体" w:cs="宋体"/>
          <w:snapToGrid w:val="0"/>
          <w:color w:val="auto"/>
          <w:kern w:val="0"/>
        </w:rPr>
        <w:t>3</w:t>
      </w:r>
      <w:r>
        <w:rPr>
          <w:rFonts w:hint="eastAsia" w:ascii="宋体" w:hAnsi="宋体" w:cs="宋体"/>
          <w:snapToGrid w:val="0"/>
          <w:color w:val="auto"/>
          <w:kern w:val="0"/>
        </w:rPr>
        <w:t>、参加本次采购活动前三年内，在经营活动中没有重大违法记录</w:t>
      </w:r>
      <w:r>
        <w:rPr>
          <w:rFonts w:hint="eastAsia" w:ascii="宋体" w:hAnsi="宋体" w:cs="宋体"/>
          <w:b/>
          <w:bCs/>
          <w:snapToGrid w:val="0"/>
          <w:color w:val="auto"/>
          <w:kern w:val="0"/>
        </w:rPr>
        <w:t>（提供书面声明）</w:t>
      </w:r>
      <w:r>
        <w:rPr>
          <w:rFonts w:hint="eastAsia" w:ascii="宋体" w:hAnsi="宋体" w:cs="宋体"/>
          <w:snapToGrid w:val="0"/>
          <w:color w:val="auto"/>
          <w:kern w:val="0"/>
        </w:rPr>
        <w:t>；</w:t>
      </w:r>
    </w:p>
    <w:p>
      <w:pPr>
        <w:spacing w:line="520" w:lineRule="exact"/>
        <w:ind w:firstLine="480"/>
        <w:rPr>
          <w:rFonts w:ascii="宋体" w:hAnsi="宋体" w:cs="宋体"/>
          <w:snapToGrid w:val="0"/>
          <w:color w:val="auto"/>
          <w:kern w:val="0"/>
        </w:rPr>
      </w:pPr>
      <w:r>
        <w:rPr>
          <w:rFonts w:hint="eastAsia" w:ascii="宋体" w:hAnsi="宋体" w:cs="宋体"/>
          <w:snapToGrid w:val="0"/>
          <w:color w:val="auto"/>
          <w:kern w:val="0"/>
        </w:rPr>
        <w:t>4、本项目不接受联合体报价</w:t>
      </w:r>
      <w:r>
        <w:rPr>
          <w:rFonts w:hint="eastAsia" w:ascii="宋体" w:hAnsi="宋体" w:cs="宋体"/>
          <w:b/>
          <w:bCs/>
          <w:snapToGrid w:val="0"/>
          <w:color w:val="auto"/>
          <w:kern w:val="0"/>
          <w:lang w:val="hr-HR"/>
        </w:rPr>
        <w:t>（提供书面声明）</w:t>
      </w:r>
      <w:r>
        <w:rPr>
          <w:rFonts w:hint="eastAsia" w:ascii="宋体" w:hAnsi="宋体" w:cs="宋体"/>
          <w:snapToGrid w:val="0"/>
          <w:color w:val="auto"/>
          <w:kern w:val="0"/>
        </w:rPr>
        <w:t>；</w:t>
      </w:r>
    </w:p>
    <w:p>
      <w:pPr>
        <w:spacing w:line="520" w:lineRule="exact"/>
        <w:ind w:left="480" w:leftChars="200" w:firstLine="0" w:firstLineChars="0"/>
        <w:rPr>
          <w:rFonts w:ascii="宋体" w:hAnsi="宋体" w:cs="宋体"/>
          <w:snapToGrid w:val="0"/>
          <w:color w:val="auto"/>
          <w:kern w:val="0"/>
        </w:rPr>
      </w:pPr>
      <w:r>
        <w:rPr>
          <w:rFonts w:hint="eastAsia" w:ascii="宋体" w:hAnsi="宋体" w:cs="宋体"/>
          <w:snapToGrid w:val="0"/>
          <w:color w:val="auto"/>
          <w:kern w:val="0"/>
        </w:rPr>
        <w:t>5、谈判文件要求的其他证明材料；</w:t>
      </w:r>
    </w:p>
    <w:p>
      <w:pPr>
        <w:spacing w:line="520" w:lineRule="exact"/>
        <w:ind w:left="480" w:leftChars="200" w:firstLine="0" w:firstLineChars="0"/>
        <w:rPr>
          <w:rFonts w:ascii="宋体" w:hAnsi="宋体" w:cs="宋体"/>
          <w:snapToGrid w:val="0"/>
          <w:color w:val="auto"/>
          <w:kern w:val="0"/>
        </w:rPr>
      </w:pPr>
      <w:r>
        <w:rPr>
          <w:rFonts w:hint="eastAsia" w:ascii="宋体" w:hAnsi="宋体" w:cs="宋体"/>
          <w:snapToGrid w:val="0"/>
          <w:color w:val="auto"/>
          <w:kern w:val="0"/>
        </w:rPr>
        <w:t>（1）.....</w:t>
      </w:r>
    </w:p>
    <w:p>
      <w:pPr>
        <w:spacing w:line="520" w:lineRule="exact"/>
        <w:ind w:firstLine="480"/>
        <w:rPr>
          <w:rFonts w:ascii="宋体" w:hAnsi="宋体" w:cs="宋体"/>
          <w:color w:val="auto"/>
        </w:rPr>
      </w:pPr>
      <w:r>
        <w:rPr>
          <w:rFonts w:hint="eastAsia" w:ascii="宋体" w:hAnsi="宋体" w:cs="宋体"/>
          <w:color w:val="auto"/>
        </w:rPr>
        <w:t>6、报价单位认为有必要提交的其他质资或相关文件。</w:t>
      </w:r>
    </w:p>
    <w:p>
      <w:pPr>
        <w:spacing w:line="520" w:lineRule="exact"/>
        <w:ind w:firstLine="480"/>
        <w:rPr>
          <w:rFonts w:ascii="宋体" w:hAnsi="宋体" w:cs="宋体"/>
          <w:color w:val="auto"/>
        </w:rPr>
      </w:pPr>
      <w:r>
        <w:rPr>
          <w:rFonts w:hint="eastAsia" w:ascii="宋体" w:hAnsi="宋体" w:cs="宋体"/>
          <w:color w:val="auto"/>
        </w:rPr>
        <w:t>（相关证明文件附后）</w:t>
      </w:r>
    </w:p>
    <w:p>
      <w:pPr>
        <w:spacing w:line="480" w:lineRule="exact"/>
        <w:ind w:firstLine="0" w:firstLineChars="0"/>
        <w:rPr>
          <w:rFonts w:ascii="宋体" w:hAnsi="宋体" w:cs="宋体"/>
          <w:color w:val="auto"/>
        </w:rPr>
      </w:pPr>
    </w:p>
    <w:p>
      <w:pPr>
        <w:adjustRightInd w:val="0"/>
        <w:snapToGrid w:val="0"/>
        <w:spacing w:line="300" w:lineRule="auto"/>
        <w:ind w:firstLine="480"/>
        <w:rPr>
          <w:rFonts w:ascii="宋体" w:hAnsi="宋体" w:cs="宋体"/>
          <w:color w:val="auto"/>
        </w:rPr>
      </w:pPr>
      <w:r>
        <w:rPr>
          <w:rFonts w:hint="eastAsia" w:ascii="宋体" w:hAnsi="宋体" w:cs="宋体"/>
          <w:color w:val="auto"/>
        </w:rPr>
        <w:t>…………</w:t>
      </w:r>
    </w:p>
    <w:p>
      <w:pPr>
        <w:spacing w:line="360" w:lineRule="auto"/>
        <w:ind w:firstLine="480"/>
        <w:rPr>
          <w:rFonts w:ascii="宋体" w:hAnsi="宋体" w:cs="宋体"/>
          <w:color w:val="auto"/>
        </w:rPr>
      </w:pPr>
    </w:p>
    <w:p>
      <w:pPr>
        <w:spacing w:line="400" w:lineRule="exact"/>
        <w:ind w:firstLine="480"/>
        <w:rPr>
          <w:rFonts w:ascii="宋体" w:hAnsi="宋体" w:cs="宋体"/>
          <w:color w:val="auto"/>
          <w:u w:val="single"/>
        </w:rPr>
      </w:pPr>
      <w:bookmarkStart w:id="185" w:name="_Toc31980"/>
      <w:bookmarkStart w:id="186" w:name="_Toc202820352"/>
      <w:bookmarkStart w:id="187" w:name="_Toc395800949"/>
      <w:bookmarkStart w:id="188" w:name="_Toc202252035"/>
      <w:bookmarkStart w:id="189" w:name="_Toc202819879"/>
      <w:bookmarkStart w:id="190" w:name="_Toc202254106"/>
      <w:bookmarkStart w:id="191" w:name="_Toc202816997"/>
      <w:bookmarkStart w:id="192" w:name="_Toc202251076"/>
      <w:bookmarkStart w:id="193" w:name="_Toc202251701"/>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spacing w:line="360" w:lineRule="auto"/>
        <w:ind w:firstLine="480"/>
        <w:rPr>
          <w:rFonts w:ascii="宋体" w:hAnsi="宋体" w:cs="宋体"/>
          <w:color w:val="auto"/>
        </w:rPr>
      </w:pPr>
      <w:r>
        <w:rPr>
          <w:rFonts w:hint="eastAsia" w:ascii="宋体" w:hAnsi="宋体" w:cs="宋体"/>
          <w:color w:val="auto"/>
        </w:rPr>
        <w:br w:type="page"/>
      </w:r>
    </w:p>
    <w:p>
      <w:pPr>
        <w:spacing w:line="380" w:lineRule="exact"/>
        <w:ind w:firstLine="0" w:firstLineChars="0"/>
        <w:jc w:val="left"/>
        <w:outlineLvl w:val="2"/>
        <w:rPr>
          <w:rFonts w:ascii="宋体" w:hAnsi="宋体" w:cs="宋体"/>
          <w:b/>
          <w:bCs/>
          <w:color w:val="auto"/>
        </w:rPr>
      </w:pPr>
      <w:bookmarkStart w:id="194" w:name="_Toc16628"/>
      <w:bookmarkStart w:id="195" w:name="_Toc18483"/>
      <w:bookmarkStart w:id="196" w:name="_Toc7820"/>
      <w:bookmarkStart w:id="197" w:name="_Toc14365"/>
      <w:bookmarkStart w:id="198" w:name="_Toc28684"/>
      <w:r>
        <w:rPr>
          <w:rFonts w:hint="eastAsia" w:ascii="宋体" w:hAnsi="宋体" w:cs="宋体"/>
          <w:b/>
          <w:bCs/>
          <w:color w:val="auto"/>
        </w:rPr>
        <w:t>2.3.1声明函</w:t>
      </w:r>
      <w:bookmarkEnd w:id="194"/>
      <w:bookmarkEnd w:id="195"/>
      <w:bookmarkEnd w:id="196"/>
      <w:bookmarkEnd w:id="197"/>
      <w:bookmarkEnd w:id="198"/>
    </w:p>
    <w:p>
      <w:pPr>
        <w:adjustRightInd w:val="0"/>
        <w:snapToGrid w:val="0"/>
        <w:spacing w:line="240" w:lineRule="auto"/>
        <w:ind w:firstLine="0" w:firstLineChars="0"/>
        <w:rPr>
          <w:rFonts w:ascii="宋体" w:hAnsi="宋体" w:cs="宋体"/>
          <w:color w:val="auto"/>
        </w:rPr>
      </w:pPr>
    </w:p>
    <w:p>
      <w:pPr>
        <w:adjustRightInd w:val="0"/>
        <w:snapToGrid w:val="0"/>
        <w:spacing w:line="240" w:lineRule="auto"/>
        <w:ind w:firstLine="0" w:firstLineChars="0"/>
        <w:jc w:val="center"/>
        <w:rPr>
          <w:rFonts w:ascii="宋体" w:hAnsi="宋体" w:cs="宋体"/>
          <w:color w:val="auto"/>
        </w:rPr>
      </w:pPr>
    </w:p>
    <w:p>
      <w:pPr>
        <w:adjustRightInd w:val="0"/>
        <w:snapToGrid w:val="0"/>
        <w:spacing w:line="240" w:lineRule="auto"/>
        <w:ind w:firstLine="0" w:firstLineChars="0"/>
        <w:jc w:val="center"/>
        <w:rPr>
          <w:rFonts w:ascii="宋体" w:hAnsi="宋体" w:cs="宋体"/>
          <w:color w:val="auto"/>
        </w:rPr>
      </w:pPr>
    </w:p>
    <w:p>
      <w:pPr>
        <w:adjustRightInd w:val="0"/>
        <w:snapToGrid w:val="0"/>
        <w:spacing w:line="240" w:lineRule="auto"/>
        <w:ind w:firstLine="0" w:firstLineChars="0"/>
        <w:jc w:val="center"/>
        <w:rPr>
          <w:rFonts w:ascii="宋体" w:hAnsi="宋体" w:cs="宋体"/>
          <w:b/>
          <w:color w:val="auto"/>
          <w:sz w:val="30"/>
          <w:szCs w:val="30"/>
        </w:rPr>
      </w:pPr>
      <w:r>
        <w:rPr>
          <w:rFonts w:hint="eastAsia" w:ascii="宋体" w:hAnsi="宋体" w:cs="宋体"/>
          <w:b/>
          <w:color w:val="auto"/>
          <w:sz w:val="30"/>
          <w:szCs w:val="30"/>
        </w:rPr>
        <w:t>声明函</w:t>
      </w:r>
    </w:p>
    <w:p>
      <w:pPr>
        <w:spacing w:line="240" w:lineRule="atLeast"/>
        <w:ind w:left="-60" w:leftChars="-200" w:hanging="420" w:hangingChars="150"/>
        <w:rPr>
          <w:rFonts w:ascii="宋体" w:hAnsi="宋体" w:cs="宋体"/>
          <w:color w:val="auto"/>
          <w:sz w:val="28"/>
          <w:szCs w:val="28"/>
        </w:rPr>
      </w:pPr>
    </w:p>
    <w:p>
      <w:pPr>
        <w:spacing w:line="520" w:lineRule="exact"/>
        <w:ind w:left="480" w:leftChars="200" w:firstLine="0" w:firstLineChars="0"/>
        <w:rPr>
          <w:rFonts w:ascii="宋体" w:hAnsi="宋体" w:cs="宋体"/>
          <w:color w:val="auto"/>
          <w:szCs w:val="24"/>
        </w:rPr>
      </w:pPr>
      <w:r>
        <w:rPr>
          <w:rFonts w:hint="eastAsia" w:ascii="宋体" w:hAnsi="宋体" w:cs="宋体"/>
          <w:b/>
          <w:bCs/>
          <w:color w:val="auto"/>
          <w:szCs w:val="24"/>
        </w:rPr>
        <w:t>致：云之龙咨询集团有限公司</w:t>
      </w:r>
    </w:p>
    <w:p>
      <w:pPr>
        <w:spacing w:line="520" w:lineRule="exact"/>
        <w:ind w:left="480" w:leftChars="200" w:firstLine="480"/>
        <w:rPr>
          <w:rFonts w:ascii="宋体" w:hAnsi="宋体" w:cs="宋体"/>
          <w:snapToGrid w:val="0"/>
          <w:color w:val="auto"/>
          <w:kern w:val="0"/>
        </w:rPr>
      </w:pPr>
      <w:r>
        <w:rPr>
          <w:rFonts w:hint="eastAsia" w:ascii="宋体" w:hAnsi="宋体" w:cs="宋体"/>
          <w:color w:val="auto"/>
          <w:szCs w:val="24"/>
        </w:rPr>
        <w:t>为响应你</w:t>
      </w:r>
      <w:r>
        <w:rPr>
          <w:rFonts w:hint="eastAsia" w:ascii="宋体" w:hAnsi="宋体" w:cs="宋体"/>
          <w:snapToGrid w:val="0"/>
          <w:color w:val="auto"/>
          <w:kern w:val="0"/>
        </w:rPr>
        <w:t>方组织的</w:t>
      </w:r>
      <w:r>
        <w:rPr>
          <w:rFonts w:hint="eastAsia" w:ascii="宋体" w:hAnsi="宋体" w:cs="宋体"/>
          <w:color w:val="auto"/>
          <w:szCs w:val="24"/>
          <w:u w:val="single"/>
        </w:rPr>
        <w:t>（项目名称）</w:t>
      </w:r>
      <w:r>
        <w:rPr>
          <w:rFonts w:hint="eastAsia" w:ascii="宋体" w:hAnsi="宋体" w:cs="宋体"/>
          <w:color w:val="auto"/>
          <w:szCs w:val="24"/>
        </w:rPr>
        <w:t>[采购编号：     ]</w:t>
      </w:r>
      <w:r>
        <w:rPr>
          <w:rFonts w:hint="eastAsia" w:ascii="宋体" w:hAnsi="宋体" w:cs="宋体"/>
          <w:snapToGrid w:val="0"/>
          <w:color w:val="auto"/>
          <w:kern w:val="0"/>
        </w:rPr>
        <w:t>，我方在参与谈判前已详细研究了谈判文件的所有内容并作出如下声明：</w:t>
      </w:r>
    </w:p>
    <w:p>
      <w:pPr>
        <w:spacing w:line="520" w:lineRule="exact"/>
        <w:ind w:left="480" w:leftChars="200" w:firstLine="480"/>
        <w:rPr>
          <w:rFonts w:ascii="宋体" w:hAnsi="宋体" w:cs="宋体"/>
          <w:snapToGrid w:val="0"/>
          <w:color w:val="auto"/>
          <w:kern w:val="0"/>
        </w:rPr>
      </w:pPr>
      <w:r>
        <w:rPr>
          <w:rFonts w:hint="eastAsia" w:ascii="宋体" w:hAnsi="宋体" w:cs="宋体"/>
          <w:snapToGrid w:val="0"/>
          <w:color w:val="auto"/>
          <w:kern w:val="0"/>
        </w:rPr>
        <w:t>（1）我司没有处于被行政或司法机关责令停业或停止参与政府采购资格；</w:t>
      </w:r>
    </w:p>
    <w:p>
      <w:pPr>
        <w:spacing w:line="520" w:lineRule="exact"/>
        <w:ind w:left="480" w:leftChars="200" w:firstLine="480"/>
        <w:rPr>
          <w:rFonts w:ascii="宋体" w:hAnsi="宋体" w:cs="宋体"/>
          <w:snapToGrid w:val="0"/>
          <w:color w:val="auto"/>
          <w:kern w:val="0"/>
        </w:rPr>
      </w:pPr>
      <w:r>
        <w:rPr>
          <w:rFonts w:hint="eastAsia" w:ascii="宋体" w:hAnsi="宋体" w:cs="宋体"/>
          <w:snapToGrid w:val="0"/>
          <w:color w:val="auto"/>
          <w:kern w:val="0"/>
        </w:rPr>
        <w:t>（2）我司没有出现严重的信用和信誉危机，没有处于财产被接管或冻结或破产的状态；</w:t>
      </w:r>
    </w:p>
    <w:p>
      <w:pPr>
        <w:spacing w:line="520" w:lineRule="exact"/>
        <w:ind w:left="480" w:leftChars="200" w:firstLine="480"/>
        <w:rPr>
          <w:rFonts w:ascii="宋体" w:hAnsi="宋体" w:cs="宋体"/>
          <w:snapToGrid w:val="0"/>
          <w:color w:val="auto"/>
          <w:kern w:val="0"/>
        </w:rPr>
      </w:pPr>
      <w:r>
        <w:rPr>
          <w:rFonts w:hint="eastAsia" w:ascii="宋体" w:hAnsi="宋体" w:cs="宋体"/>
          <w:snapToGrid w:val="0"/>
          <w:color w:val="auto"/>
          <w:kern w:val="0"/>
        </w:rPr>
        <w:t>（3）我司与采购人、采购代理机构没有隶属关系或其他利害关系；</w:t>
      </w:r>
    </w:p>
    <w:p>
      <w:pPr>
        <w:spacing w:line="520" w:lineRule="exact"/>
        <w:ind w:left="480" w:leftChars="200" w:firstLine="480"/>
        <w:rPr>
          <w:rFonts w:ascii="宋体" w:hAnsi="宋体" w:cs="宋体"/>
          <w:snapToGrid w:val="0"/>
          <w:color w:val="auto"/>
          <w:kern w:val="0"/>
        </w:rPr>
      </w:pPr>
      <w:r>
        <w:rPr>
          <w:rFonts w:hint="eastAsia" w:ascii="宋体" w:hAnsi="宋体" w:cs="宋体"/>
          <w:snapToGrid w:val="0"/>
          <w:color w:val="auto"/>
          <w:kern w:val="0"/>
        </w:rPr>
        <w:t>（4）我司未参与本采购项目的整体设计、规范编制或者项目管理、监理、检测等服务。</w:t>
      </w:r>
    </w:p>
    <w:p>
      <w:pPr>
        <w:spacing w:line="520" w:lineRule="exact"/>
        <w:ind w:firstLine="480"/>
        <w:rPr>
          <w:color w:val="auto"/>
        </w:rPr>
      </w:pPr>
    </w:p>
    <w:p>
      <w:pPr>
        <w:spacing w:line="520" w:lineRule="exact"/>
        <w:ind w:left="480" w:leftChars="200" w:firstLine="480"/>
        <w:rPr>
          <w:rFonts w:ascii="宋体" w:hAnsi="宋体" w:cs="宋体"/>
          <w:snapToGrid w:val="0"/>
          <w:color w:val="auto"/>
          <w:kern w:val="0"/>
        </w:rPr>
      </w:pPr>
      <w:r>
        <w:rPr>
          <w:rFonts w:hint="eastAsia" w:ascii="宋体" w:hAnsi="宋体" w:cs="宋体"/>
          <w:snapToGrid w:val="0"/>
          <w:color w:val="auto"/>
          <w:kern w:val="0"/>
        </w:rPr>
        <w:t>特此声明！</w:t>
      </w:r>
    </w:p>
    <w:p>
      <w:pPr>
        <w:spacing w:line="600" w:lineRule="exact"/>
        <w:ind w:firstLine="480"/>
        <w:rPr>
          <w:rFonts w:ascii="宋体" w:hAnsi="宋体" w:cs="宋体"/>
          <w:color w:val="auto"/>
        </w:rPr>
      </w:pPr>
    </w:p>
    <w:p>
      <w:pPr>
        <w:spacing w:line="600" w:lineRule="exact"/>
        <w:ind w:firstLine="480"/>
        <w:rPr>
          <w:rFonts w:ascii="宋体" w:hAnsi="宋体" w:cs="宋体"/>
          <w:color w:val="auto"/>
        </w:rPr>
      </w:pPr>
    </w:p>
    <w:p>
      <w:pPr>
        <w:spacing w:line="600" w:lineRule="exact"/>
        <w:ind w:firstLine="480"/>
        <w:rPr>
          <w:rFonts w:ascii="宋体" w:hAnsi="宋体" w:cs="宋体"/>
          <w:color w:val="auto"/>
        </w:rPr>
      </w:pPr>
    </w:p>
    <w:p>
      <w:pPr>
        <w:spacing w:line="400" w:lineRule="exact"/>
        <w:ind w:firstLine="480"/>
        <w:rPr>
          <w:rFonts w:ascii="宋体" w:hAnsi="宋体" w:cs="宋体"/>
          <w:color w:val="auto"/>
          <w:u w:val="single"/>
        </w:rPr>
      </w:pPr>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spacing w:line="360" w:lineRule="auto"/>
        <w:ind w:firstLine="480"/>
        <w:rPr>
          <w:rFonts w:ascii="宋体" w:hAnsi="宋体" w:cs="宋体"/>
          <w:color w:val="auto"/>
        </w:rPr>
      </w:pPr>
    </w:p>
    <w:p>
      <w:pPr>
        <w:spacing w:line="360" w:lineRule="auto"/>
        <w:ind w:firstLine="480"/>
        <w:rPr>
          <w:rFonts w:ascii="宋体" w:hAnsi="宋体" w:cs="宋体"/>
          <w:color w:val="auto"/>
        </w:rPr>
      </w:pPr>
      <w:r>
        <w:rPr>
          <w:rFonts w:hint="eastAsia" w:ascii="宋体" w:hAnsi="宋体" w:cs="宋体"/>
          <w:color w:val="auto"/>
        </w:rPr>
        <w:br w:type="page"/>
      </w:r>
    </w:p>
    <w:p>
      <w:pPr>
        <w:spacing w:line="380" w:lineRule="exact"/>
        <w:ind w:firstLine="0" w:firstLineChars="0"/>
        <w:outlineLvl w:val="1"/>
        <w:rPr>
          <w:rFonts w:ascii="宋体" w:hAnsi="宋体" w:cs="宋体"/>
          <w:color w:val="auto"/>
        </w:rPr>
      </w:pPr>
      <w:bookmarkStart w:id="199" w:name="_Toc31538"/>
      <w:bookmarkStart w:id="200" w:name="_Toc184"/>
      <w:bookmarkStart w:id="201" w:name="_Toc14606"/>
      <w:bookmarkStart w:id="202" w:name="_Toc3453"/>
      <w:bookmarkStart w:id="203" w:name="_Toc10168"/>
      <w:bookmarkStart w:id="204" w:name="_Toc10465"/>
      <w:bookmarkStart w:id="205" w:name="_Toc7682"/>
      <w:r>
        <w:rPr>
          <w:rFonts w:hint="eastAsia" w:ascii="宋体" w:hAnsi="宋体" w:cs="宋体"/>
          <w:b/>
          <w:color w:val="auto"/>
        </w:rPr>
        <w:t>三、商务部分</w:t>
      </w:r>
      <w:bookmarkEnd w:id="185"/>
      <w:bookmarkEnd w:id="186"/>
      <w:bookmarkEnd w:id="187"/>
      <w:bookmarkEnd w:id="188"/>
      <w:bookmarkEnd w:id="189"/>
      <w:bookmarkEnd w:id="190"/>
      <w:bookmarkEnd w:id="191"/>
      <w:bookmarkEnd w:id="192"/>
      <w:bookmarkEnd w:id="193"/>
      <w:bookmarkEnd w:id="199"/>
      <w:bookmarkEnd w:id="200"/>
      <w:bookmarkEnd w:id="201"/>
      <w:bookmarkEnd w:id="202"/>
      <w:bookmarkEnd w:id="203"/>
      <w:bookmarkEnd w:id="204"/>
      <w:bookmarkEnd w:id="205"/>
    </w:p>
    <w:p>
      <w:pPr>
        <w:spacing w:line="380" w:lineRule="exact"/>
        <w:ind w:firstLine="0" w:firstLineChars="0"/>
        <w:jc w:val="left"/>
        <w:outlineLvl w:val="2"/>
        <w:rPr>
          <w:rFonts w:ascii="宋体" w:hAnsi="宋体" w:cs="宋体"/>
          <w:b/>
          <w:bCs/>
          <w:color w:val="auto"/>
        </w:rPr>
      </w:pPr>
      <w:bookmarkStart w:id="206" w:name="_Toc20539"/>
      <w:bookmarkStart w:id="207" w:name="_Toc12666"/>
      <w:bookmarkStart w:id="208" w:name="_Toc3188"/>
      <w:bookmarkStart w:id="209" w:name="_Toc16955"/>
      <w:bookmarkStart w:id="210" w:name="_Toc19429"/>
      <w:r>
        <w:rPr>
          <w:rFonts w:hint="eastAsia" w:ascii="宋体" w:hAnsi="宋体" w:cs="宋体"/>
          <w:b/>
          <w:bCs/>
          <w:color w:val="auto"/>
        </w:rPr>
        <w:t>3.1报价</w:t>
      </w:r>
      <w:r>
        <w:rPr>
          <w:rFonts w:hint="eastAsia" w:ascii="宋体" w:hAnsi="宋体" w:cs="宋体"/>
          <w:b/>
          <w:bCs/>
          <w:color w:val="auto"/>
          <w:szCs w:val="21"/>
        </w:rPr>
        <w:t>单位</w:t>
      </w:r>
      <w:r>
        <w:rPr>
          <w:rFonts w:hint="eastAsia" w:ascii="宋体" w:hAnsi="宋体" w:cs="宋体"/>
          <w:b/>
          <w:bCs/>
          <w:color w:val="auto"/>
        </w:rPr>
        <w:t>综合概况</w:t>
      </w:r>
      <w:bookmarkEnd w:id="206"/>
      <w:bookmarkEnd w:id="207"/>
      <w:bookmarkEnd w:id="208"/>
      <w:bookmarkEnd w:id="209"/>
      <w:bookmarkEnd w:id="210"/>
    </w:p>
    <w:p>
      <w:pPr>
        <w:ind w:firstLine="0" w:firstLineChars="0"/>
        <w:rPr>
          <w:rFonts w:ascii="宋体" w:hAnsi="宋体" w:cs="宋体"/>
          <w:b/>
          <w:bCs/>
          <w:color w:val="auto"/>
        </w:rPr>
      </w:pPr>
      <w:r>
        <w:rPr>
          <w:rFonts w:hint="eastAsia" w:ascii="宋体" w:hAnsi="宋体" w:cs="宋体"/>
          <w:b/>
          <w:bCs/>
          <w:color w:val="auto"/>
        </w:rPr>
        <w:t>1、报价单位情况介绍表</w:t>
      </w: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1242"/>
        <w:gridCol w:w="1463"/>
        <w:gridCol w:w="227"/>
        <w:gridCol w:w="1396"/>
        <w:gridCol w:w="256"/>
        <w:gridCol w:w="1795"/>
        <w:gridCol w:w="1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jc w:val="center"/>
              <w:rPr>
                <w:rFonts w:ascii="宋体" w:hAnsi="宋体" w:cs="宋体"/>
                <w:color w:val="auto"/>
                <w:szCs w:val="21"/>
              </w:rPr>
            </w:pPr>
            <w:r>
              <w:rPr>
                <w:rFonts w:hint="eastAsia" w:ascii="宋体" w:hAnsi="宋体" w:cs="宋体"/>
                <w:color w:val="auto"/>
                <w:szCs w:val="21"/>
              </w:rPr>
              <w:t>单位名称</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color w:val="auto"/>
                <w:szCs w:val="21"/>
              </w:rPr>
            </w:pPr>
            <w:r>
              <w:rPr>
                <w:rFonts w:hint="eastAsia" w:ascii="宋体" w:hAnsi="宋体" w:cs="宋体"/>
                <w:color w:val="auto"/>
                <w:szCs w:val="21"/>
              </w:rPr>
              <w:t xml:space="preserve"> 地址</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 xml:space="preserve">  主管部门</w:t>
            </w:r>
          </w:p>
        </w:tc>
        <w:tc>
          <w:tcPr>
            <w:tcW w:w="1242" w:type="dxa"/>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法人代表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 xml:space="preserve">  经济类型</w:t>
            </w:r>
          </w:p>
        </w:tc>
        <w:tc>
          <w:tcPr>
            <w:tcW w:w="1242" w:type="dxa"/>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授权代表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color w:val="auto"/>
                <w:szCs w:val="21"/>
              </w:rPr>
            </w:pPr>
            <w:r>
              <w:rPr>
                <w:rFonts w:hint="eastAsia" w:ascii="宋体" w:hAnsi="宋体" w:cs="宋体"/>
                <w:color w:val="auto"/>
                <w:szCs w:val="21"/>
              </w:rPr>
              <w:t>邮编</w:t>
            </w:r>
          </w:p>
        </w:tc>
        <w:tc>
          <w:tcPr>
            <w:tcW w:w="1242" w:type="dxa"/>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电话</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传真</w:t>
            </w:r>
          </w:p>
        </w:tc>
        <w:tc>
          <w:tcPr>
            <w:tcW w:w="1652" w:type="dxa"/>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 xml:space="preserve">  单位简介及机构设置</w:t>
            </w:r>
          </w:p>
        </w:tc>
        <w:tc>
          <w:tcPr>
            <w:tcW w:w="8031" w:type="dxa"/>
            <w:gridSpan w:val="7"/>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607" w:type="dxa"/>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 xml:space="preserve">  单位优势及特长</w:t>
            </w:r>
          </w:p>
        </w:tc>
        <w:tc>
          <w:tcPr>
            <w:tcW w:w="8031" w:type="dxa"/>
            <w:gridSpan w:val="7"/>
          </w:tcPr>
          <w:p>
            <w:pPr>
              <w:tabs>
                <w:tab w:val="left" w:pos="540"/>
              </w:tabs>
              <w:spacing w:line="520" w:lineRule="exact"/>
              <w:ind w:left="-154" w:leftChars="-64" w:right="-120" w:rightChars="-50"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Merge w:val="restart"/>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 xml:space="preserve">  单位概况</w:t>
            </w:r>
          </w:p>
        </w:tc>
        <w:tc>
          <w:tcPr>
            <w:tcW w:w="1242" w:type="dxa"/>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注册资本</w:t>
            </w:r>
          </w:p>
        </w:tc>
        <w:tc>
          <w:tcPr>
            <w:tcW w:w="1463" w:type="dxa"/>
          </w:tcPr>
          <w:p>
            <w:pPr>
              <w:tabs>
                <w:tab w:val="left" w:pos="540"/>
              </w:tabs>
              <w:spacing w:line="520" w:lineRule="exact"/>
              <w:ind w:left="-154" w:leftChars="-64" w:right="-120" w:rightChars="-50" w:firstLine="480"/>
              <w:jc w:val="right"/>
              <w:rPr>
                <w:rFonts w:ascii="宋体" w:hAnsi="宋体" w:cs="宋体"/>
                <w:color w:val="auto"/>
                <w:szCs w:val="21"/>
              </w:rPr>
            </w:pPr>
            <w:r>
              <w:rPr>
                <w:rFonts w:hint="eastAsia" w:ascii="宋体" w:hAnsi="宋体" w:cs="宋体"/>
                <w:color w:val="auto"/>
                <w:szCs w:val="21"/>
              </w:rPr>
              <w:t>万元</w:t>
            </w:r>
          </w:p>
        </w:tc>
        <w:tc>
          <w:tcPr>
            <w:tcW w:w="1623" w:type="dxa"/>
            <w:gridSpan w:val="2"/>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占地面积</w:t>
            </w:r>
          </w:p>
        </w:tc>
        <w:tc>
          <w:tcPr>
            <w:tcW w:w="3703" w:type="dxa"/>
            <w:gridSpan w:val="3"/>
          </w:tcPr>
          <w:p>
            <w:pPr>
              <w:tabs>
                <w:tab w:val="left" w:pos="540"/>
              </w:tabs>
              <w:spacing w:line="520" w:lineRule="exact"/>
              <w:ind w:right="-120" w:rightChars="-50" w:firstLine="480"/>
              <w:rPr>
                <w:rFonts w:ascii="宋体" w:hAnsi="宋体" w:cs="宋体"/>
                <w:color w:val="auto"/>
                <w:szCs w:val="21"/>
              </w:rPr>
            </w:pPr>
            <w:r>
              <w:rPr>
                <w:rFonts w:hint="eastAsia" w:ascii="宋体" w:hAnsi="宋体" w:cs="宋体"/>
                <w:color w:val="auto"/>
                <w:szCs w:val="21"/>
              </w:rPr>
              <w:t xml:space="preserve">                   M</w:t>
            </w:r>
            <w:r>
              <w:rPr>
                <w:rFonts w:hint="eastAsia" w:ascii="宋体" w:hAnsi="宋体" w:cs="宋体"/>
                <w:color w:val="auto"/>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color w:val="auto"/>
                <w:szCs w:val="21"/>
              </w:rPr>
            </w:pPr>
          </w:p>
        </w:tc>
        <w:tc>
          <w:tcPr>
            <w:tcW w:w="1242" w:type="dxa"/>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职工总数</w:t>
            </w:r>
          </w:p>
        </w:tc>
        <w:tc>
          <w:tcPr>
            <w:tcW w:w="1463" w:type="dxa"/>
          </w:tcPr>
          <w:p>
            <w:pPr>
              <w:tabs>
                <w:tab w:val="left" w:pos="540"/>
              </w:tabs>
              <w:spacing w:line="520" w:lineRule="exact"/>
              <w:ind w:left="-154" w:leftChars="-64" w:right="-120" w:rightChars="-50" w:firstLine="480"/>
              <w:jc w:val="right"/>
              <w:rPr>
                <w:rFonts w:ascii="宋体" w:hAnsi="宋体" w:cs="宋体"/>
                <w:color w:val="auto"/>
                <w:szCs w:val="21"/>
              </w:rPr>
            </w:pPr>
            <w:r>
              <w:rPr>
                <w:rFonts w:hint="eastAsia" w:ascii="宋体" w:hAnsi="宋体" w:cs="宋体"/>
                <w:color w:val="auto"/>
                <w:szCs w:val="21"/>
              </w:rPr>
              <w:t>人</w:t>
            </w:r>
          </w:p>
        </w:tc>
        <w:tc>
          <w:tcPr>
            <w:tcW w:w="1623" w:type="dxa"/>
            <w:gridSpan w:val="2"/>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建筑面积</w:t>
            </w:r>
          </w:p>
        </w:tc>
        <w:tc>
          <w:tcPr>
            <w:tcW w:w="3703" w:type="dxa"/>
            <w:gridSpan w:val="3"/>
          </w:tcPr>
          <w:p>
            <w:pPr>
              <w:tabs>
                <w:tab w:val="left" w:pos="540"/>
              </w:tabs>
              <w:spacing w:line="520" w:lineRule="exact"/>
              <w:ind w:right="-120" w:rightChars="-50" w:firstLine="480"/>
              <w:rPr>
                <w:rFonts w:ascii="宋体" w:hAnsi="宋体" w:cs="宋体"/>
                <w:color w:val="auto"/>
                <w:szCs w:val="21"/>
              </w:rPr>
            </w:pPr>
            <w:r>
              <w:rPr>
                <w:rFonts w:hint="eastAsia" w:ascii="宋体" w:hAnsi="宋体" w:cs="宋体"/>
                <w:color w:val="auto"/>
                <w:szCs w:val="21"/>
              </w:rPr>
              <w:t xml:space="preserve">                   M</w:t>
            </w:r>
            <w:r>
              <w:rPr>
                <w:rFonts w:hint="eastAsia" w:ascii="宋体" w:hAnsi="宋体" w:cs="宋体"/>
                <w:color w:val="auto"/>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color w:val="auto"/>
                <w:szCs w:val="21"/>
              </w:rPr>
            </w:pPr>
          </w:p>
        </w:tc>
        <w:tc>
          <w:tcPr>
            <w:tcW w:w="1242" w:type="dxa"/>
            <w:vMerge w:val="restart"/>
            <w:vAlign w:val="center"/>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资产情况</w:t>
            </w:r>
          </w:p>
        </w:tc>
        <w:tc>
          <w:tcPr>
            <w:tcW w:w="1463" w:type="dxa"/>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净资产</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固定资产原值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color w:val="auto"/>
                <w:szCs w:val="21"/>
              </w:rPr>
            </w:pPr>
          </w:p>
        </w:tc>
        <w:tc>
          <w:tcPr>
            <w:tcW w:w="1242" w:type="dxa"/>
            <w:vMerge w:val="continue"/>
          </w:tcPr>
          <w:p>
            <w:pPr>
              <w:tabs>
                <w:tab w:val="left" w:pos="540"/>
              </w:tabs>
              <w:spacing w:line="520" w:lineRule="exact"/>
              <w:ind w:left="-154" w:leftChars="-64" w:right="-120" w:rightChars="-50" w:firstLine="480"/>
              <w:jc w:val="center"/>
              <w:rPr>
                <w:rFonts w:ascii="宋体" w:hAnsi="宋体" w:cs="宋体"/>
                <w:color w:val="auto"/>
                <w:szCs w:val="21"/>
              </w:rPr>
            </w:pPr>
          </w:p>
        </w:tc>
        <w:tc>
          <w:tcPr>
            <w:tcW w:w="1463" w:type="dxa"/>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负债</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color w:val="auto"/>
                <w:szCs w:val="21"/>
              </w:rPr>
            </w:pPr>
            <w:r>
              <w:rPr>
                <w:rFonts w:hint="eastAsia" w:ascii="宋体" w:hAnsi="宋体" w:cs="宋体"/>
                <w:color w:val="auto"/>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color w:val="auto"/>
                <w:szCs w:val="21"/>
              </w:rPr>
            </w:pPr>
            <w:r>
              <w:rPr>
                <w:rFonts w:hint="eastAsia" w:ascii="宋体" w:hAnsi="宋体" w:cs="宋体"/>
                <w:color w:val="auto"/>
                <w:szCs w:val="21"/>
              </w:rPr>
              <w:t>固定资产净值           万元</w:t>
            </w:r>
          </w:p>
        </w:tc>
      </w:tr>
    </w:tbl>
    <w:p>
      <w:pPr>
        <w:ind w:firstLine="480"/>
        <w:rPr>
          <w:rFonts w:ascii="宋体" w:hAnsi="宋体" w:cs="宋体"/>
          <w:color w:val="auto"/>
          <w:lang w:val="en-GB"/>
        </w:rPr>
      </w:pPr>
    </w:p>
    <w:p>
      <w:pPr>
        <w:ind w:firstLine="0" w:firstLineChars="0"/>
        <w:rPr>
          <w:rFonts w:ascii="宋体" w:hAnsi="宋体" w:cs="宋体"/>
          <w:b/>
          <w:bCs/>
          <w:color w:val="auto"/>
          <w:lang w:val="en-GB"/>
        </w:rPr>
      </w:pPr>
      <w:r>
        <w:rPr>
          <w:rFonts w:hint="eastAsia" w:ascii="宋体" w:hAnsi="宋体" w:cs="宋体"/>
          <w:b/>
          <w:bCs/>
          <w:color w:val="auto"/>
          <w:lang w:val="en-GB"/>
        </w:rPr>
        <w:t>注：</w:t>
      </w:r>
    </w:p>
    <w:p>
      <w:pPr>
        <w:ind w:firstLine="480"/>
        <w:rPr>
          <w:rFonts w:ascii="宋体" w:hAnsi="宋体" w:cs="宋体"/>
          <w:color w:val="auto"/>
          <w:lang w:val="en-GB"/>
        </w:rPr>
      </w:pPr>
      <w:r>
        <w:rPr>
          <w:rFonts w:hint="eastAsia" w:ascii="宋体" w:hAnsi="宋体" w:cs="宋体"/>
          <w:color w:val="auto"/>
          <w:lang w:val="en-GB"/>
        </w:rPr>
        <w:t>1）文字描述：单位性质、发展历程、经营规模及服务理念、主营产品、技术力量等。</w:t>
      </w:r>
    </w:p>
    <w:p>
      <w:pPr>
        <w:ind w:firstLine="480"/>
        <w:rPr>
          <w:rFonts w:ascii="宋体" w:hAnsi="宋体" w:cs="宋体"/>
          <w:color w:val="auto"/>
          <w:lang w:val="en-GB"/>
        </w:rPr>
      </w:pPr>
      <w:r>
        <w:rPr>
          <w:rFonts w:hint="eastAsia" w:ascii="宋体" w:hAnsi="宋体" w:cs="宋体"/>
          <w:color w:val="auto"/>
          <w:lang w:val="en-GB"/>
        </w:rPr>
        <w:t>2) 图片描述：经营场所、主要或关键产品介绍、生产场所及工艺流程等。</w:t>
      </w:r>
    </w:p>
    <w:p>
      <w:pPr>
        <w:ind w:firstLine="480"/>
        <w:rPr>
          <w:rFonts w:ascii="宋体" w:hAnsi="宋体" w:cs="宋体"/>
          <w:color w:val="auto"/>
          <w:lang w:val="en-GB"/>
        </w:rPr>
      </w:pPr>
      <w:r>
        <w:rPr>
          <w:rFonts w:hint="eastAsia" w:ascii="宋体" w:hAnsi="宋体" w:cs="宋体"/>
          <w:color w:val="auto"/>
        </w:rPr>
        <w:t>3</w:t>
      </w:r>
      <w:r>
        <w:rPr>
          <w:rFonts w:hint="eastAsia" w:ascii="宋体" w:hAnsi="宋体" w:cs="宋体"/>
          <w:color w:val="auto"/>
          <w:lang w:val="en-GB"/>
        </w:rPr>
        <w:t>）如报价单位此表数据有虚假，一经查实，自行承担相关责任。</w:t>
      </w:r>
    </w:p>
    <w:p>
      <w:pPr>
        <w:tabs>
          <w:tab w:val="left" w:pos="540"/>
        </w:tabs>
        <w:ind w:firstLine="562"/>
        <w:rPr>
          <w:rFonts w:ascii="宋体" w:hAnsi="宋体" w:cs="宋体"/>
          <w:b/>
          <w:color w:val="auto"/>
          <w:sz w:val="28"/>
          <w:szCs w:val="28"/>
        </w:rPr>
      </w:pPr>
    </w:p>
    <w:p>
      <w:pPr>
        <w:pStyle w:val="61"/>
        <w:ind w:firstLine="0" w:firstLineChars="0"/>
        <w:rPr>
          <w:rFonts w:ascii="宋体" w:hAnsi="宋体" w:cs="宋体"/>
          <w:b/>
          <w:color w:val="auto"/>
          <w:spacing w:val="0"/>
          <w:kern w:val="2"/>
        </w:rPr>
      </w:pPr>
      <w:r>
        <w:rPr>
          <w:rFonts w:hint="eastAsia" w:ascii="宋体" w:hAnsi="宋体" w:cs="宋体"/>
          <w:b/>
          <w:color w:val="auto"/>
          <w:spacing w:val="0"/>
          <w:kern w:val="2"/>
        </w:rPr>
        <w:br w:type="page"/>
      </w:r>
      <w:r>
        <w:rPr>
          <w:rFonts w:hint="eastAsia" w:ascii="宋体" w:hAnsi="宋体" w:cs="宋体"/>
          <w:b/>
          <w:color w:val="auto"/>
          <w:spacing w:val="0"/>
          <w:kern w:val="2"/>
        </w:rPr>
        <w:t>2、同类项目业绩介绍</w:t>
      </w: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2427"/>
        <w:gridCol w:w="2726"/>
        <w:gridCol w:w="1195"/>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127" w:type="dxa"/>
            <w:shd w:val="clear" w:color="auto" w:fill="auto"/>
            <w:vAlign w:val="center"/>
          </w:tcPr>
          <w:p>
            <w:pPr>
              <w:ind w:firstLine="0" w:firstLineChars="0"/>
              <w:jc w:val="center"/>
              <w:rPr>
                <w:rFonts w:ascii="宋体" w:hAnsi="宋体" w:cs="宋体"/>
                <w:b/>
                <w:bCs/>
                <w:color w:val="auto"/>
                <w:szCs w:val="21"/>
              </w:rPr>
            </w:pPr>
            <w:r>
              <w:rPr>
                <w:rFonts w:hint="eastAsia" w:ascii="宋体" w:hAnsi="宋体" w:cs="宋体"/>
                <w:b/>
                <w:bCs/>
                <w:color w:val="auto"/>
                <w:szCs w:val="21"/>
              </w:rPr>
              <w:t>序号</w:t>
            </w:r>
          </w:p>
        </w:tc>
        <w:tc>
          <w:tcPr>
            <w:tcW w:w="2427" w:type="dxa"/>
            <w:shd w:val="clear" w:color="auto" w:fill="auto"/>
            <w:vAlign w:val="center"/>
          </w:tcPr>
          <w:p>
            <w:pPr>
              <w:ind w:firstLine="0" w:firstLineChars="0"/>
              <w:jc w:val="center"/>
              <w:rPr>
                <w:rFonts w:ascii="宋体" w:hAnsi="宋体" w:cs="宋体"/>
                <w:b/>
                <w:bCs/>
                <w:color w:val="auto"/>
                <w:szCs w:val="21"/>
              </w:rPr>
            </w:pPr>
            <w:r>
              <w:rPr>
                <w:rFonts w:hint="eastAsia" w:ascii="宋体" w:hAnsi="宋体" w:cs="宋体"/>
                <w:b/>
                <w:bCs/>
                <w:color w:val="auto"/>
                <w:szCs w:val="21"/>
              </w:rPr>
              <w:t>客户名称</w:t>
            </w:r>
          </w:p>
        </w:tc>
        <w:tc>
          <w:tcPr>
            <w:tcW w:w="2726" w:type="dxa"/>
            <w:shd w:val="clear" w:color="auto" w:fill="auto"/>
            <w:vAlign w:val="center"/>
          </w:tcPr>
          <w:p>
            <w:pPr>
              <w:ind w:firstLine="0" w:firstLineChars="0"/>
              <w:jc w:val="center"/>
              <w:rPr>
                <w:rFonts w:ascii="宋体" w:hAnsi="宋体" w:cs="宋体"/>
                <w:b/>
                <w:bCs/>
                <w:color w:val="auto"/>
                <w:szCs w:val="21"/>
              </w:rPr>
            </w:pPr>
            <w:r>
              <w:rPr>
                <w:rFonts w:hint="eastAsia" w:ascii="宋体" w:hAnsi="宋体" w:cs="宋体"/>
                <w:b/>
                <w:bCs/>
                <w:color w:val="auto"/>
                <w:szCs w:val="21"/>
              </w:rPr>
              <w:t>项目名称及合同金额</w:t>
            </w:r>
          </w:p>
          <w:p>
            <w:pPr>
              <w:ind w:firstLine="0" w:firstLineChars="0"/>
              <w:jc w:val="center"/>
              <w:rPr>
                <w:rFonts w:ascii="宋体" w:hAnsi="宋体" w:cs="宋体"/>
                <w:b/>
                <w:bCs/>
                <w:color w:val="auto"/>
                <w:szCs w:val="21"/>
              </w:rPr>
            </w:pPr>
            <w:r>
              <w:rPr>
                <w:rFonts w:hint="eastAsia" w:ascii="宋体" w:hAnsi="宋体" w:cs="宋体"/>
                <w:b/>
                <w:bCs/>
                <w:color w:val="auto"/>
                <w:szCs w:val="21"/>
              </w:rPr>
              <w:t>（万元）</w:t>
            </w:r>
          </w:p>
        </w:tc>
        <w:tc>
          <w:tcPr>
            <w:tcW w:w="1195" w:type="dxa"/>
            <w:shd w:val="clear" w:color="auto" w:fill="auto"/>
            <w:vAlign w:val="center"/>
          </w:tcPr>
          <w:p>
            <w:pPr>
              <w:ind w:firstLine="0" w:firstLineChars="0"/>
              <w:jc w:val="center"/>
              <w:rPr>
                <w:rFonts w:ascii="宋体" w:hAnsi="宋体" w:cs="宋体"/>
                <w:b/>
                <w:bCs/>
                <w:color w:val="auto"/>
                <w:szCs w:val="21"/>
              </w:rPr>
            </w:pPr>
            <w:r>
              <w:rPr>
                <w:rFonts w:hint="eastAsia" w:ascii="宋体" w:hAnsi="宋体" w:cs="宋体"/>
                <w:b/>
                <w:bCs/>
                <w:color w:val="auto"/>
                <w:szCs w:val="21"/>
              </w:rPr>
              <w:t>竣工时间</w:t>
            </w:r>
          </w:p>
        </w:tc>
        <w:tc>
          <w:tcPr>
            <w:tcW w:w="2163" w:type="dxa"/>
            <w:shd w:val="clear" w:color="auto" w:fill="auto"/>
            <w:vAlign w:val="center"/>
          </w:tcPr>
          <w:p>
            <w:pPr>
              <w:ind w:firstLine="0" w:firstLineChars="0"/>
              <w:jc w:val="center"/>
              <w:rPr>
                <w:rFonts w:ascii="宋体" w:hAnsi="宋体" w:cs="宋体"/>
                <w:b/>
                <w:bCs/>
                <w:color w:val="auto"/>
                <w:szCs w:val="21"/>
              </w:rPr>
            </w:pPr>
            <w:r>
              <w:rPr>
                <w:rFonts w:hint="eastAsia" w:ascii="宋体" w:hAnsi="宋体" w:cs="宋体"/>
                <w:b/>
                <w:bCs/>
                <w:color w:val="auto"/>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color w:val="auto"/>
                <w:szCs w:val="21"/>
              </w:rPr>
            </w:pPr>
            <w:r>
              <w:rPr>
                <w:rFonts w:hint="eastAsia" w:ascii="宋体" w:hAnsi="宋体" w:cs="宋体"/>
                <w:color w:val="auto"/>
                <w:szCs w:val="21"/>
              </w:rPr>
              <w:t>1</w:t>
            </w:r>
          </w:p>
        </w:tc>
        <w:tc>
          <w:tcPr>
            <w:tcW w:w="2427" w:type="dxa"/>
            <w:shd w:val="clear" w:color="auto" w:fill="auto"/>
            <w:vAlign w:val="center"/>
          </w:tcPr>
          <w:p>
            <w:pPr>
              <w:ind w:firstLine="480"/>
              <w:jc w:val="center"/>
              <w:rPr>
                <w:rFonts w:ascii="宋体" w:hAnsi="宋体" w:cs="宋体"/>
                <w:color w:val="auto"/>
                <w:szCs w:val="21"/>
              </w:rPr>
            </w:pPr>
          </w:p>
        </w:tc>
        <w:tc>
          <w:tcPr>
            <w:tcW w:w="2726" w:type="dxa"/>
            <w:shd w:val="clear" w:color="auto" w:fill="auto"/>
            <w:vAlign w:val="center"/>
          </w:tcPr>
          <w:p>
            <w:pPr>
              <w:ind w:firstLine="480"/>
              <w:jc w:val="center"/>
              <w:rPr>
                <w:rFonts w:ascii="宋体" w:hAnsi="宋体" w:cs="宋体"/>
                <w:color w:val="auto"/>
                <w:szCs w:val="21"/>
              </w:rPr>
            </w:pPr>
          </w:p>
        </w:tc>
        <w:tc>
          <w:tcPr>
            <w:tcW w:w="1195" w:type="dxa"/>
            <w:shd w:val="clear" w:color="auto" w:fill="auto"/>
            <w:vAlign w:val="center"/>
          </w:tcPr>
          <w:p>
            <w:pPr>
              <w:ind w:firstLine="480"/>
              <w:jc w:val="center"/>
              <w:rPr>
                <w:rFonts w:ascii="宋体" w:hAnsi="宋体" w:cs="宋体"/>
                <w:color w:val="auto"/>
                <w:szCs w:val="21"/>
              </w:rPr>
            </w:pPr>
          </w:p>
        </w:tc>
        <w:tc>
          <w:tcPr>
            <w:tcW w:w="2163" w:type="dxa"/>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color w:val="auto"/>
                <w:szCs w:val="21"/>
              </w:rPr>
            </w:pPr>
            <w:r>
              <w:rPr>
                <w:rFonts w:hint="eastAsia" w:ascii="宋体" w:hAnsi="宋体" w:cs="宋体"/>
                <w:color w:val="auto"/>
                <w:szCs w:val="21"/>
              </w:rPr>
              <w:t>2</w:t>
            </w:r>
          </w:p>
        </w:tc>
        <w:tc>
          <w:tcPr>
            <w:tcW w:w="2427" w:type="dxa"/>
            <w:shd w:val="clear" w:color="auto" w:fill="auto"/>
            <w:vAlign w:val="center"/>
          </w:tcPr>
          <w:p>
            <w:pPr>
              <w:ind w:firstLine="480"/>
              <w:jc w:val="center"/>
              <w:rPr>
                <w:rFonts w:ascii="宋体" w:hAnsi="宋体" w:cs="宋体"/>
                <w:color w:val="auto"/>
                <w:szCs w:val="21"/>
              </w:rPr>
            </w:pPr>
          </w:p>
        </w:tc>
        <w:tc>
          <w:tcPr>
            <w:tcW w:w="2726" w:type="dxa"/>
            <w:shd w:val="clear" w:color="auto" w:fill="auto"/>
            <w:vAlign w:val="center"/>
          </w:tcPr>
          <w:p>
            <w:pPr>
              <w:ind w:firstLine="480"/>
              <w:jc w:val="center"/>
              <w:rPr>
                <w:rFonts w:ascii="宋体" w:hAnsi="宋体" w:cs="宋体"/>
                <w:color w:val="auto"/>
                <w:szCs w:val="21"/>
              </w:rPr>
            </w:pPr>
          </w:p>
        </w:tc>
        <w:tc>
          <w:tcPr>
            <w:tcW w:w="1195" w:type="dxa"/>
            <w:shd w:val="clear" w:color="auto" w:fill="auto"/>
            <w:vAlign w:val="center"/>
          </w:tcPr>
          <w:p>
            <w:pPr>
              <w:pStyle w:val="56"/>
              <w:ind w:left="-154" w:right="-120" w:firstLine="482"/>
              <w:rPr>
                <w:rFonts w:ascii="宋体" w:hAnsi="宋体" w:cs="宋体"/>
                <w:color w:val="auto"/>
              </w:rPr>
            </w:pPr>
          </w:p>
        </w:tc>
        <w:tc>
          <w:tcPr>
            <w:tcW w:w="2163" w:type="dxa"/>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color w:val="auto"/>
                <w:szCs w:val="21"/>
              </w:rPr>
            </w:pPr>
            <w:r>
              <w:rPr>
                <w:rFonts w:hint="eastAsia" w:ascii="宋体" w:hAnsi="宋体" w:cs="宋体"/>
                <w:color w:val="auto"/>
                <w:szCs w:val="21"/>
              </w:rPr>
              <w:t>3</w:t>
            </w:r>
          </w:p>
        </w:tc>
        <w:tc>
          <w:tcPr>
            <w:tcW w:w="2427" w:type="dxa"/>
            <w:shd w:val="clear" w:color="auto" w:fill="auto"/>
            <w:vAlign w:val="center"/>
          </w:tcPr>
          <w:p>
            <w:pPr>
              <w:ind w:firstLine="480"/>
              <w:jc w:val="center"/>
              <w:rPr>
                <w:rFonts w:ascii="宋体" w:hAnsi="宋体" w:cs="宋体"/>
                <w:color w:val="auto"/>
                <w:szCs w:val="21"/>
              </w:rPr>
            </w:pPr>
          </w:p>
        </w:tc>
        <w:tc>
          <w:tcPr>
            <w:tcW w:w="2726" w:type="dxa"/>
            <w:shd w:val="clear" w:color="auto" w:fill="auto"/>
            <w:vAlign w:val="center"/>
          </w:tcPr>
          <w:p>
            <w:pPr>
              <w:ind w:firstLine="480"/>
              <w:jc w:val="center"/>
              <w:rPr>
                <w:rFonts w:ascii="宋体" w:hAnsi="宋体" w:cs="宋体"/>
                <w:color w:val="auto"/>
                <w:szCs w:val="21"/>
              </w:rPr>
            </w:pPr>
          </w:p>
        </w:tc>
        <w:tc>
          <w:tcPr>
            <w:tcW w:w="1195" w:type="dxa"/>
            <w:shd w:val="clear" w:color="auto" w:fill="auto"/>
            <w:vAlign w:val="center"/>
          </w:tcPr>
          <w:p>
            <w:pPr>
              <w:ind w:firstLine="480"/>
              <w:jc w:val="center"/>
              <w:rPr>
                <w:rFonts w:ascii="宋体" w:hAnsi="宋体" w:cs="宋体"/>
                <w:color w:val="auto"/>
                <w:szCs w:val="21"/>
              </w:rPr>
            </w:pPr>
          </w:p>
        </w:tc>
        <w:tc>
          <w:tcPr>
            <w:tcW w:w="2163" w:type="dxa"/>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color w:val="auto"/>
                <w:szCs w:val="21"/>
              </w:rPr>
            </w:pPr>
            <w:r>
              <w:rPr>
                <w:rFonts w:hint="eastAsia" w:ascii="宋体" w:hAnsi="宋体" w:cs="宋体"/>
                <w:color w:val="auto"/>
                <w:szCs w:val="21"/>
              </w:rPr>
              <w:t>…</w:t>
            </w:r>
          </w:p>
        </w:tc>
        <w:tc>
          <w:tcPr>
            <w:tcW w:w="2427" w:type="dxa"/>
            <w:shd w:val="clear" w:color="auto" w:fill="auto"/>
            <w:vAlign w:val="center"/>
          </w:tcPr>
          <w:p>
            <w:pPr>
              <w:ind w:firstLine="480"/>
              <w:jc w:val="center"/>
              <w:rPr>
                <w:rFonts w:ascii="宋体" w:hAnsi="宋体" w:cs="宋体"/>
                <w:color w:val="auto"/>
                <w:szCs w:val="21"/>
              </w:rPr>
            </w:pPr>
          </w:p>
        </w:tc>
        <w:tc>
          <w:tcPr>
            <w:tcW w:w="2726" w:type="dxa"/>
            <w:shd w:val="clear" w:color="auto" w:fill="auto"/>
            <w:vAlign w:val="center"/>
          </w:tcPr>
          <w:p>
            <w:pPr>
              <w:ind w:firstLine="480"/>
              <w:jc w:val="center"/>
              <w:rPr>
                <w:rFonts w:ascii="宋体" w:hAnsi="宋体" w:cs="宋体"/>
                <w:color w:val="auto"/>
                <w:szCs w:val="21"/>
              </w:rPr>
            </w:pPr>
          </w:p>
        </w:tc>
        <w:tc>
          <w:tcPr>
            <w:tcW w:w="1195" w:type="dxa"/>
            <w:shd w:val="clear" w:color="auto" w:fill="auto"/>
            <w:vAlign w:val="center"/>
          </w:tcPr>
          <w:p>
            <w:pPr>
              <w:ind w:firstLine="480"/>
              <w:jc w:val="center"/>
              <w:rPr>
                <w:rFonts w:ascii="宋体" w:hAnsi="宋体" w:cs="宋体"/>
                <w:color w:val="auto"/>
                <w:szCs w:val="21"/>
              </w:rPr>
            </w:pPr>
          </w:p>
        </w:tc>
        <w:tc>
          <w:tcPr>
            <w:tcW w:w="2163" w:type="dxa"/>
            <w:shd w:val="clear" w:color="auto" w:fill="auto"/>
            <w:vAlign w:val="center"/>
          </w:tcPr>
          <w:p>
            <w:pPr>
              <w:ind w:firstLine="480"/>
              <w:jc w:val="center"/>
              <w:rPr>
                <w:rFonts w:ascii="宋体" w:hAnsi="宋体" w:cs="宋体"/>
                <w:color w:val="auto"/>
                <w:szCs w:val="21"/>
              </w:rPr>
            </w:pPr>
          </w:p>
        </w:tc>
      </w:tr>
    </w:tbl>
    <w:p>
      <w:pPr>
        <w:ind w:firstLine="480"/>
        <w:rPr>
          <w:rFonts w:ascii="宋体" w:hAnsi="宋体" w:cs="宋体"/>
          <w:color w:val="auto"/>
        </w:rPr>
      </w:pPr>
      <w:r>
        <w:rPr>
          <w:rFonts w:hint="eastAsia" w:ascii="宋体" w:hAnsi="宋体" w:cs="宋体"/>
          <w:color w:val="auto"/>
        </w:rPr>
        <w:t>注：业绩是必须以报价单位名义完成并已验收的项目。报价单位必须提供合同复印件（请留意评审细则是否要求提供验收报告）。</w:t>
      </w:r>
    </w:p>
    <w:p>
      <w:pPr>
        <w:ind w:firstLine="0" w:firstLineChars="0"/>
        <w:rPr>
          <w:rFonts w:ascii="宋体" w:hAnsi="宋体" w:cs="宋体"/>
          <w:b/>
          <w:color w:val="auto"/>
        </w:rPr>
      </w:pPr>
    </w:p>
    <w:p>
      <w:pPr>
        <w:ind w:firstLine="0" w:firstLineChars="0"/>
        <w:rPr>
          <w:rFonts w:ascii="宋体" w:hAnsi="宋体" w:cs="宋体"/>
          <w:color w:val="auto"/>
        </w:rPr>
      </w:pPr>
      <w:r>
        <w:rPr>
          <w:rFonts w:hint="eastAsia" w:ascii="宋体" w:hAnsi="宋体" w:cs="宋体"/>
          <w:b/>
          <w:color w:val="auto"/>
        </w:rPr>
        <w:t>3、拟任执行管理及技术人员情况</w:t>
      </w: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410"/>
        <w:gridCol w:w="1035"/>
        <w:gridCol w:w="2580"/>
        <w:gridCol w:w="765"/>
        <w:gridCol w:w="810"/>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职责分工</w:t>
            </w:r>
          </w:p>
        </w:tc>
        <w:tc>
          <w:tcPr>
            <w:tcW w:w="1410" w:type="dxa"/>
            <w:tcBorders>
              <w:top w:val="single" w:color="auto" w:sz="4" w:space="0"/>
              <w:left w:val="single" w:color="auto" w:sz="4" w:space="0"/>
              <w:bottom w:val="nil"/>
              <w:right w:val="single" w:color="auto" w:sz="4" w:space="0"/>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姓名</w:t>
            </w:r>
          </w:p>
        </w:tc>
        <w:tc>
          <w:tcPr>
            <w:tcW w:w="1035" w:type="dxa"/>
            <w:tcBorders>
              <w:top w:val="single" w:color="auto" w:sz="4" w:space="0"/>
              <w:left w:val="single" w:color="auto" w:sz="4" w:space="0"/>
              <w:bottom w:val="nil"/>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现职务</w:t>
            </w:r>
          </w:p>
        </w:tc>
        <w:tc>
          <w:tcPr>
            <w:tcW w:w="2580" w:type="dxa"/>
            <w:tcBorders>
              <w:top w:val="single" w:color="auto" w:sz="4" w:space="0"/>
              <w:bottom w:val="nil"/>
            </w:tcBorders>
            <w:shd w:val="clear" w:color="auto" w:fill="auto"/>
            <w:vAlign w:val="center"/>
          </w:tcPr>
          <w:p>
            <w:pPr>
              <w:ind w:firstLine="0" w:firstLineChars="0"/>
              <w:jc w:val="left"/>
              <w:rPr>
                <w:rFonts w:ascii="宋体" w:hAnsi="宋体" w:cs="宋体"/>
                <w:b/>
                <w:color w:val="auto"/>
                <w:szCs w:val="21"/>
              </w:rPr>
            </w:pPr>
            <w:r>
              <w:rPr>
                <w:rFonts w:hint="eastAsia" w:ascii="宋体" w:hAnsi="宋体" w:cs="宋体"/>
                <w:b/>
                <w:color w:val="auto"/>
                <w:szCs w:val="21"/>
              </w:rPr>
              <w:t>曾主持/参与的同类项目经历</w:t>
            </w:r>
          </w:p>
        </w:tc>
        <w:tc>
          <w:tcPr>
            <w:tcW w:w="765" w:type="dxa"/>
            <w:tcBorders>
              <w:top w:val="single" w:color="auto" w:sz="4" w:space="0"/>
              <w:bottom w:val="nil"/>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职称</w:t>
            </w:r>
          </w:p>
        </w:tc>
        <w:tc>
          <w:tcPr>
            <w:tcW w:w="810" w:type="dxa"/>
            <w:tcBorders>
              <w:top w:val="single" w:color="auto" w:sz="4" w:space="0"/>
              <w:bottom w:val="nil"/>
              <w:right w:val="single" w:color="auto" w:sz="4" w:space="0"/>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专业工龄</w:t>
            </w:r>
          </w:p>
        </w:tc>
        <w:tc>
          <w:tcPr>
            <w:tcW w:w="1811" w:type="dxa"/>
            <w:tcBorders>
              <w:top w:val="single" w:color="auto" w:sz="4" w:space="0"/>
              <w:bottom w:val="nil"/>
              <w:right w:val="single" w:color="auto" w:sz="4" w:space="0"/>
            </w:tcBorders>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联系电话/手机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ind w:firstLine="0" w:firstLineChars="0"/>
              <w:rPr>
                <w:rFonts w:ascii="宋体" w:hAnsi="宋体" w:cs="宋体"/>
                <w:color w:val="auto"/>
                <w:szCs w:val="21"/>
              </w:rPr>
            </w:pPr>
            <w:r>
              <w:rPr>
                <w:rFonts w:hint="eastAsia" w:ascii="宋体" w:hAnsi="宋体" w:cs="宋体"/>
                <w:color w:val="auto"/>
                <w:szCs w:val="21"/>
              </w:rPr>
              <w:t>总负责人</w:t>
            </w:r>
          </w:p>
        </w:tc>
        <w:tc>
          <w:tcPr>
            <w:tcW w:w="1410" w:type="dxa"/>
            <w:tcBorders>
              <w:top w:val="single" w:color="auto" w:sz="4" w:space="0"/>
              <w:left w:val="single" w:color="auto" w:sz="4" w:space="0"/>
              <w:bottom w:val="nil"/>
              <w:right w:val="single" w:color="auto" w:sz="4" w:space="0"/>
            </w:tcBorders>
            <w:shd w:val="clear" w:color="auto" w:fill="auto"/>
            <w:vAlign w:val="center"/>
          </w:tcPr>
          <w:p>
            <w:pPr>
              <w:ind w:firstLine="480"/>
              <w:jc w:val="center"/>
              <w:rPr>
                <w:rFonts w:ascii="宋体" w:hAnsi="宋体" w:cs="宋体"/>
                <w:color w:val="auto"/>
                <w:szCs w:val="21"/>
              </w:rPr>
            </w:pPr>
          </w:p>
        </w:tc>
        <w:tc>
          <w:tcPr>
            <w:tcW w:w="1035" w:type="dxa"/>
            <w:tcBorders>
              <w:top w:val="single" w:color="auto" w:sz="4" w:space="0"/>
              <w:left w:val="single" w:color="auto" w:sz="4" w:space="0"/>
              <w:bottom w:val="nil"/>
            </w:tcBorders>
            <w:shd w:val="clear" w:color="auto" w:fill="auto"/>
            <w:vAlign w:val="center"/>
          </w:tcPr>
          <w:p>
            <w:pPr>
              <w:ind w:firstLine="480"/>
              <w:jc w:val="center"/>
              <w:rPr>
                <w:rFonts w:ascii="宋体" w:hAnsi="宋体" w:cs="宋体"/>
                <w:color w:val="auto"/>
                <w:szCs w:val="21"/>
              </w:rPr>
            </w:pPr>
          </w:p>
        </w:tc>
        <w:tc>
          <w:tcPr>
            <w:tcW w:w="2580" w:type="dxa"/>
            <w:tcBorders>
              <w:top w:val="single" w:color="auto" w:sz="4" w:space="0"/>
              <w:bottom w:val="nil"/>
            </w:tcBorders>
            <w:shd w:val="clear" w:color="auto" w:fill="auto"/>
            <w:vAlign w:val="center"/>
          </w:tcPr>
          <w:p>
            <w:pPr>
              <w:pStyle w:val="62"/>
              <w:keepNext w:val="0"/>
              <w:adjustRightInd/>
              <w:spacing w:before="0" w:after="0" w:line="240" w:lineRule="auto"/>
              <w:ind w:firstLine="420"/>
              <w:textAlignment w:val="auto"/>
              <w:rPr>
                <w:rFonts w:ascii="宋体" w:hAnsi="宋体" w:cs="宋体"/>
                <w:snapToGrid/>
                <w:color w:val="auto"/>
                <w:spacing w:val="0"/>
                <w:kern w:val="2"/>
                <w:sz w:val="21"/>
                <w:szCs w:val="21"/>
              </w:rPr>
            </w:pPr>
          </w:p>
        </w:tc>
        <w:tc>
          <w:tcPr>
            <w:tcW w:w="765" w:type="dxa"/>
            <w:tcBorders>
              <w:top w:val="single" w:color="auto" w:sz="4" w:space="0"/>
              <w:bottom w:val="nil"/>
            </w:tcBorders>
            <w:shd w:val="clear" w:color="auto" w:fill="auto"/>
            <w:vAlign w:val="center"/>
          </w:tcPr>
          <w:p>
            <w:pPr>
              <w:ind w:firstLine="480"/>
              <w:jc w:val="center"/>
              <w:rPr>
                <w:rFonts w:ascii="宋体" w:hAnsi="宋体" w:cs="宋体"/>
                <w:color w:val="auto"/>
                <w:szCs w:val="21"/>
              </w:rPr>
            </w:pPr>
          </w:p>
        </w:tc>
        <w:tc>
          <w:tcPr>
            <w:tcW w:w="810" w:type="dxa"/>
            <w:tcBorders>
              <w:top w:val="single" w:color="auto" w:sz="4" w:space="0"/>
              <w:bottom w:val="nil"/>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top w:val="single" w:color="auto" w:sz="4" w:space="0"/>
              <w:bottom w:val="nil"/>
              <w:right w:val="single" w:color="auto" w:sz="4" w:space="0"/>
            </w:tcBorders>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227" w:type="dxa"/>
            <w:vMerge w:val="restart"/>
            <w:tcBorders>
              <w:left w:val="single" w:color="auto" w:sz="4" w:space="0"/>
              <w:right w:val="single" w:color="auto" w:sz="4" w:space="0"/>
            </w:tcBorders>
            <w:shd w:val="clear" w:color="auto" w:fill="auto"/>
            <w:vAlign w:val="center"/>
          </w:tcPr>
          <w:p>
            <w:pPr>
              <w:ind w:firstLine="0" w:firstLineChars="0"/>
              <w:rPr>
                <w:rFonts w:ascii="宋体" w:hAnsi="宋体" w:cs="宋体"/>
                <w:color w:val="auto"/>
                <w:szCs w:val="21"/>
              </w:rPr>
            </w:pPr>
            <w:r>
              <w:rPr>
                <w:rFonts w:hint="eastAsia" w:ascii="宋体" w:hAnsi="宋体" w:cs="宋体"/>
                <w:color w:val="auto"/>
                <w:szCs w:val="21"/>
              </w:rPr>
              <w:t>其他主要技术人员</w:t>
            </w:r>
          </w:p>
        </w:tc>
        <w:tc>
          <w:tcPr>
            <w:tcW w:w="1410" w:type="dxa"/>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035" w:type="dxa"/>
            <w:tcBorders>
              <w:left w:val="single" w:color="auto" w:sz="4" w:space="0"/>
            </w:tcBorders>
            <w:shd w:val="clear" w:color="auto" w:fill="auto"/>
            <w:vAlign w:val="center"/>
          </w:tcPr>
          <w:p>
            <w:pPr>
              <w:ind w:firstLine="480"/>
              <w:jc w:val="center"/>
              <w:rPr>
                <w:rFonts w:ascii="宋体" w:hAnsi="宋体" w:cs="宋体"/>
                <w:color w:val="auto"/>
                <w:szCs w:val="21"/>
              </w:rPr>
            </w:pPr>
          </w:p>
        </w:tc>
        <w:tc>
          <w:tcPr>
            <w:tcW w:w="2580" w:type="dxa"/>
            <w:shd w:val="clear" w:color="auto" w:fill="auto"/>
            <w:vAlign w:val="center"/>
          </w:tcPr>
          <w:p>
            <w:pPr>
              <w:ind w:firstLine="480"/>
              <w:jc w:val="center"/>
              <w:rPr>
                <w:rFonts w:ascii="宋体" w:hAnsi="宋体" w:cs="宋体"/>
                <w:color w:val="auto"/>
                <w:szCs w:val="21"/>
              </w:rPr>
            </w:pPr>
          </w:p>
        </w:tc>
        <w:tc>
          <w:tcPr>
            <w:tcW w:w="765" w:type="dxa"/>
            <w:shd w:val="clear" w:color="auto" w:fill="auto"/>
            <w:vAlign w:val="center"/>
          </w:tcPr>
          <w:p>
            <w:pPr>
              <w:ind w:firstLine="480"/>
              <w:jc w:val="center"/>
              <w:rPr>
                <w:rFonts w:ascii="宋体" w:hAnsi="宋体" w:cs="宋体"/>
                <w:color w:val="auto"/>
                <w:szCs w:val="21"/>
              </w:rPr>
            </w:pPr>
          </w:p>
        </w:tc>
        <w:tc>
          <w:tcPr>
            <w:tcW w:w="810" w:type="dxa"/>
            <w:tcBorders>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right w:val="single" w:color="auto" w:sz="4" w:space="0"/>
            </w:tcBorders>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ind w:firstLine="480"/>
              <w:rPr>
                <w:rFonts w:ascii="宋体" w:hAnsi="宋体" w:cs="宋体"/>
                <w:color w:val="auto"/>
                <w:szCs w:val="21"/>
              </w:rPr>
            </w:pPr>
          </w:p>
        </w:tc>
        <w:tc>
          <w:tcPr>
            <w:tcW w:w="1410" w:type="dxa"/>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035" w:type="dxa"/>
            <w:tcBorders>
              <w:left w:val="single" w:color="auto" w:sz="4" w:space="0"/>
            </w:tcBorders>
            <w:shd w:val="clear" w:color="auto" w:fill="auto"/>
            <w:vAlign w:val="center"/>
          </w:tcPr>
          <w:p>
            <w:pPr>
              <w:ind w:firstLine="480"/>
              <w:jc w:val="center"/>
              <w:rPr>
                <w:rFonts w:ascii="宋体" w:hAnsi="宋体" w:cs="宋体"/>
                <w:color w:val="auto"/>
                <w:szCs w:val="21"/>
              </w:rPr>
            </w:pPr>
          </w:p>
        </w:tc>
        <w:tc>
          <w:tcPr>
            <w:tcW w:w="2580" w:type="dxa"/>
            <w:shd w:val="clear" w:color="auto" w:fill="auto"/>
            <w:vAlign w:val="center"/>
          </w:tcPr>
          <w:p>
            <w:pPr>
              <w:ind w:firstLine="480"/>
              <w:jc w:val="center"/>
              <w:rPr>
                <w:rFonts w:ascii="宋体" w:hAnsi="宋体" w:cs="宋体"/>
                <w:color w:val="auto"/>
                <w:szCs w:val="21"/>
              </w:rPr>
            </w:pPr>
          </w:p>
        </w:tc>
        <w:tc>
          <w:tcPr>
            <w:tcW w:w="765" w:type="dxa"/>
            <w:shd w:val="clear" w:color="auto" w:fill="auto"/>
            <w:vAlign w:val="center"/>
          </w:tcPr>
          <w:p>
            <w:pPr>
              <w:ind w:firstLine="480"/>
              <w:jc w:val="center"/>
              <w:rPr>
                <w:rFonts w:ascii="宋体" w:hAnsi="宋体" w:cs="宋体"/>
                <w:color w:val="auto"/>
                <w:szCs w:val="21"/>
              </w:rPr>
            </w:pPr>
          </w:p>
        </w:tc>
        <w:tc>
          <w:tcPr>
            <w:tcW w:w="810" w:type="dxa"/>
            <w:tcBorders>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right w:val="single" w:color="auto" w:sz="4" w:space="0"/>
            </w:tcBorders>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ind w:firstLine="480"/>
              <w:rPr>
                <w:rFonts w:ascii="宋体" w:hAnsi="宋体" w:cs="宋体"/>
                <w:color w:val="auto"/>
                <w:szCs w:val="21"/>
              </w:rPr>
            </w:pPr>
          </w:p>
        </w:tc>
        <w:tc>
          <w:tcPr>
            <w:tcW w:w="1410" w:type="dxa"/>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035" w:type="dxa"/>
            <w:tcBorders>
              <w:left w:val="single" w:color="auto" w:sz="4" w:space="0"/>
            </w:tcBorders>
            <w:shd w:val="clear" w:color="auto" w:fill="auto"/>
            <w:vAlign w:val="center"/>
          </w:tcPr>
          <w:p>
            <w:pPr>
              <w:ind w:firstLine="480"/>
              <w:jc w:val="center"/>
              <w:rPr>
                <w:rFonts w:ascii="宋体" w:hAnsi="宋体" w:cs="宋体"/>
                <w:color w:val="auto"/>
                <w:szCs w:val="21"/>
              </w:rPr>
            </w:pPr>
          </w:p>
        </w:tc>
        <w:tc>
          <w:tcPr>
            <w:tcW w:w="2580" w:type="dxa"/>
            <w:shd w:val="clear" w:color="auto" w:fill="auto"/>
            <w:vAlign w:val="center"/>
          </w:tcPr>
          <w:p>
            <w:pPr>
              <w:ind w:firstLine="480"/>
              <w:jc w:val="center"/>
              <w:rPr>
                <w:rFonts w:ascii="宋体" w:hAnsi="宋体" w:cs="宋体"/>
                <w:color w:val="auto"/>
                <w:szCs w:val="21"/>
              </w:rPr>
            </w:pPr>
          </w:p>
        </w:tc>
        <w:tc>
          <w:tcPr>
            <w:tcW w:w="765" w:type="dxa"/>
            <w:shd w:val="clear" w:color="auto" w:fill="auto"/>
            <w:vAlign w:val="center"/>
          </w:tcPr>
          <w:p>
            <w:pPr>
              <w:ind w:firstLine="480"/>
              <w:jc w:val="center"/>
              <w:rPr>
                <w:rFonts w:ascii="宋体" w:hAnsi="宋体" w:cs="宋体"/>
                <w:color w:val="auto"/>
                <w:szCs w:val="21"/>
              </w:rPr>
            </w:pPr>
          </w:p>
        </w:tc>
        <w:tc>
          <w:tcPr>
            <w:tcW w:w="810" w:type="dxa"/>
            <w:tcBorders>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right w:val="single" w:color="auto" w:sz="4" w:space="0"/>
            </w:tcBorders>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410" w:type="dxa"/>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035" w:type="dxa"/>
            <w:tcBorders>
              <w:left w:val="single" w:color="auto" w:sz="4" w:space="0"/>
            </w:tcBorders>
            <w:shd w:val="clear" w:color="auto" w:fill="auto"/>
            <w:vAlign w:val="center"/>
          </w:tcPr>
          <w:p>
            <w:pPr>
              <w:ind w:firstLine="480"/>
              <w:jc w:val="center"/>
              <w:rPr>
                <w:rFonts w:ascii="宋体" w:hAnsi="宋体" w:cs="宋体"/>
                <w:color w:val="auto"/>
                <w:szCs w:val="21"/>
              </w:rPr>
            </w:pPr>
          </w:p>
        </w:tc>
        <w:tc>
          <w:tcPr>
            <w:tcW w:w="2580" w:type="dxa"/>
            <w:shd w:val="clear" w:color="auto" w:fill="auto"/>
            <w:vAlign w:val="center"/>
          </w:tcPr>
          <w:p>
            <w:pPr>
              <w:ind w:firstLine="480"/>
              <w:jc w:val="center"/>
              <w:rPr>
                <w:rFonts w:ascii="宋体" w:hAnsi="宋体" w:cs="宋体"/>
                <w:color w:val="auto"/>
                <w:szCs w:val="21"/>
              </w:rPr>
            </w:pPr>
          </w:p>
        </w:tc>
        <w:tc>
          <w:tcPr>
            <w:tcW w:w="765" w:type="dxa"/>
            <w:shd w:val="clear" w:color="auto" w:fill="auto"/>
            <w:vAlign w:val="center"/>
          </w:tcPr>
          <w:p>
            <w:pPr>
              <w:ind w:firstLine="480"/>
              <w:jc w:val="center"/>
              <w:rPr>
                <w:rFonts w:ascii="宋体" w:hAnsi="宋体" w:cs="宋体"/>
                <w:color w:val="auto"/>
                <w:szCs w:val="21"/>
              </w:rPr>
            </w:pPr>
          </w:p>
        </w:tc>
        <w:tc>
          <w:tcPr>
            <w:tcW w:w="810" w:type="dxa"/>
            <w:tcBorders>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right w:val="single" w:color="auto" w:sz="4" w:space="0"/>
            </w:tcBorders>
            <w:shd w:val="clear" w:color="auto" w:fill="auto"/>
            <w:vAlign w:val="center"/>
          </w:tcPr>
          <w:p>
            <w:pPr>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ind w:firstLine="480"/>
              <w:jc w:val="center"/>
              <w:rPr>
                <w:rFonts w:ascii="宋体" w:hAnsi="宋体" w:cs="宋体"/>
                <w:color w:val="auto"/>
                <w:szCs w:val="21"/>
              </w:rPr>
            </w:pPr>
          </w:p>
        </w:tc>
        <w:tc>
          <w:tcPr>
            <w:tcW w:w="1410" w:type="dxa"/>
            <w:tcBorders>
              <w:left w:val="single" w:color="auto" w:sz="4" w:space="0"/>
              <w:right w:val="single" w:color="auto" w:sz="4" w:space="0"/>
            </w:tcBorders>
            <w:shd w:val="clear" w:color="auto" w:fill="auto"/>
            <w:vAlign w:val="center"/>
          </w:tcPr>
          <w:p>
            <w:pPr>
              <w:ind w:firstLine="0" w:firstLineChars="0"/>
              <w:jc w:val="center"/>
              <w:rPr>
                <w:rFonts w:ascii="宋体" w:hAnsi="宋体" w:cs="宋体"/>
                <w:color w:val="auto"/>
                <w:szCs w:val="21"/>
              </w:rPr>
            </w:pPr>
            <w:r>
              <w:rPr>
                <w:rFonts w:hint="eastAsia" w:ascii="宋体" w:hAnsi="宋体" w:cs="宋体"/>
                <w:color w:val="auto"/>
                <w:szCs w:val="21"/>
              </w:rPr>
              <w:t>…</w:t>
            </w:r>
          </w:p>
        </w:tc>
        <w:tc>
          <w:tcPr>
            <w:tcW w:w="1035" w:type="dxa"/>
            <w:tcBorders>
              <w:left w:val="single" w:color="auto" w:sz="4" w:space="0"/>
            </w:tcBorders>
            <w:shd w:val="clear" w:color="auto" w:fill="auto"/>
            <w:vAlign w:val="center"/>
          </w:tcPr>
          <w:p>
            <w:pPr>
              <w:ind w:firstLine="480"/>
              <w:jc w:val="center"/>
              <w:rPr>
                <w:rFonts w:ascii="宋体" w:hAnsi="宋体" w:cs="宋体"/>
                <w:color w:val="auto"/>
                <w:szCs w:val="21"/>
              </w:rPr>
            </w:pPr>
          </w:p>
        </w:tc>
        <w:tc>
          <w:tcPr>
            <w:tcW w:w="2580" w:type="dxa"/>
            <w:shd w:val="clear" w:color="auto" w:fill="auto"/>
            <w:vAlign w:val="center"/>
          </w:tcPr>
          <w:p>
            <w:pPr>
              <w:ind w:firstLine="480"/>
              <w:jc w:val="center"/>
              <w:rPr>
                <w:rFonts w:ascii="宋体" w:hAnsi="宋体" w:cs="宋体"/>
                <w:color w:val="auto"/>
                <w:szCs w:val="21"/>
              </w:rPr>
            </w:pPr>
          </w:p>
        </w:tc>
        <w:tc>
          <w:tcPr>
            <w:tcW w:w="765" w:type="dxa"/>
            <w:shd w:val="clear" w:color="auto" w:fill="auto"/>
            <w:vAlign w:val="center"/>
          </w:tcPr>
          <w:p>
            <w:pPr>
              <w:ind w:firstLine="480"/>
              <w:jc w:val="center"/>
              <w:rPr>
                <w:rFonts w:ascii="宋体" w:hAnsi="宋体" w:cs="宋体"/>
                <w:color w:val="auto"/>
                <w:szCs w:val="21"/>
              </w:rPr>
            </w:pPr>
          </w:p>
        </w:tc>
        <w:tc>
          <w:tcPr>
            <w:tcW w:w="810" w:type="dxa"/>
            <w:tcBorders>
              <w:right w:val="single" w:color="auto" w:sz="4" w:space="0"/>
            </w:tcBorders>
            <w:shd w:val="clear" w:color="auto" w:fill="auto"/>
            <w:vAlign w:val="center"/>
          </w:tcPr>
          <w:p>
            <w:pPr>
              <w:ind w:firstLine="480"/>
              <w:jc w:val="center"/>
              <w:rPr>
                <w:rFonts w:ascii="宋体" w:hAnsi="宋体" w:cs="宋体"/>
                <w:color w:val="auto"/>
                <w:szCs w:val="21"/>
              </w:rPr>
            </w:pPr>
          </w:p>
        </w:tc>
        <w:tc>
          <w:tcPr>
            <w:tcW w:w="1811" w:type="dxa"/>
            <w:tcBorders>
              <w:right w:val="single" w:color="auto" w:sz="4" w:space="0"/>
            </w:tcBorders>
            <w:shd w:val="clear" w:color="auto" w:fill="auto"/>
            <w:vAlign w:val="center"/>
          </w:tcPr>
          <w:p>
            <w:pPr>
              <w:ind w:firstLine="480"/>
              <w:jc w:val="center"/>
              <w:rPr>
                <w:rFonts w:ascii="宋体" w:hAnsi="宋体" w:cs="宋体"/>
                <w:color w:val="auto"/>
                <w:szCs w:val="21"/>
              </w:rPr>
            </w:pPr>
          </w:p>
        </w:tc>
      </w:tr>
    </w:tbl>
    <w:p>
      <w:pPr>
        <w:pStyle w:val="61"/>
        <w:ind w:firstLine="0" w:firstLineChars="0"/>
        <w:rPr>
          <w:rFonts w:ascii="宋体" w:hAnsi="宋体" w:cs="宋体"/>
          <w:b/>
          <w:color w:val="auto"/>
          <w:spacing w:val="0"/>
          <w:kern w:val="2"/>
        </w:rPr>
      </w:pPr>
    </w:p>
    <w:p>
      <w:pPr>
        <w:pStyle w:val="61"/>
        <w:ind w:firstLine="0" w:firstLineChars="0"/>
        <w:rPr>
          <w:rFonts w:ascii="宋体" w:hAnsi="宋体" w:cs="宋体"/>
          <w:b/>
          <w:color w:val="auto"/>
          <w:spacing w:val="0"/>
          <w:kern w:val="2"/>
        </w:rPr>
      </w:pPr>
      <w:r>
        <w:rPr>
          <w:rFonts w:hint="eastAsia" w:ascii="宋体" w:hAnsi="宋体" w:cs="宋体"/>
          <w:b/>
          <w:color w:val="auto"/>
          <w:spacing w:val="0"/>
          <w:kern w:val="2"/>
        </w:rPr>
        <w:t>4</w:t>
      </w:r>
      <w:r>
        <w:rPr>
          <w:rFonts w:hint="eastAsia" w:ascii="宋体" w:hAnsi="宋体" w:cs="宋体"/>
          <w:b/>
          <w:color w:val="auto"/>
          <w:spacing w:val="0"/>
          <w:kern w:val="2"/>
          <w:lang w:val="en-GB"/>
        </w:rPr>
        <w:t>、</w:t>
      </w:r>
      <w:r>
        <w:rPr>
          <w:rFonts w:hint="eastAsia" w:ascii="宋体" w:hAnsi="宋体" w:cs="宋体"/>
          <w:b/>
          <w:color w:val="auto"/>
          <w:spacing w:val="0"/>
          <w:kern w:val="2"/>
        </w:rPr>
        <w:t>履约进度计划表</w:t>
      </w:r>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2803"/>
        <w:gridCol w:w="3339"/>
        <w:gridCol w:w="2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809" w:type="dxa"/>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序号</w:t>
            </w:r>
          </w:p>
        </w:tc>
        <w:tc>
          <w:tcPr>
            <w:tcW w:w="2803" w:type="dxa"/>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拟定时间安排</w:t>
            </w:r>
          </w:p>
        </w:tc>
        <w:tc>
          <w:tcPr>
            <w:tcW w:w="3339" w:type="dxa"/>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计划完成的工作内容</w:t>
            </w:r>
          </w:p>
        </w:tc>
        <w:tc>
          <w:tcPr>
            <w:tcW w:w="2687" w:type="dxa"/>
            <w:shd w:val="clear" w:color="auto" w:fill="auto"/>
            <w:vAlign w:val="center"/>
          </w:tcPr>
          <w:p>
            <w:pPr>
              <w:ind w:firstLine="0" w:firstLineChars="0"/>
              <w:jc w:val="center"/>
              <w:rPr>
                <w:rFonts w:ascii="宋体" w:hAnsi="宋体" w:cs="宋体"/>
                <w:b/>
                <w:color w:val="auto"/>
                <w:szCs w:val="21"/>
              </w:rPr>
            </w:pPr>
            <w:r>
              <w:rPr>
                <w:rFonts w:hint="eastAsia" w:ascii="宋体" w:hAnsi="宋体" w:cs="宋体"/>
                <w:b/>
                <w:color w:val="auto"/>
                <w:szCs w:val="21"/>
              </w:rPr>
              <w:t>实施方建议或要求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color w:val="auto"/>
              </w:rPr>
            </w:pPr>
            <w:r>
              <w:rPr>
                <w:rFonts w:hint="eastAsia" w:ascii="宋体" w:hAnsi="宋体" w:cs="宋体"/>
                <w:color w:val="auto"/>
              </w:rPr>
              <w:t>1</w:t>
            </w:r>
          </w:p>
        </w:tc>
        <w:tc>
          <w:tcPr>
            <w:tcW w:w="2803" w:type="dxa"/>
            <w:shd w:val="clear" w:color="auto" w:fill="auto"/>
            <w:vAlign w:val="center"/>
          </w:tcPr>
          <w:p>
            <w:pPr>
              <w:tabs>
                <w:tab w:val="left" w:pos="540"/>
              </w:tabs>
              <w:ind w:firstLine="0" w:firstLineChars="0"/>
              <w:rPr>
                <w:rFonts w:ascii="宋体" w:hAnsi="宋体" w:cs="宋体"/>
                <w:color w:val="auto"/>
                <w:szCs w:val="21"/>
              </w:rPr>
            </w:pPr>
            <w:r>
              <w:rPr>
                <w:rFonts w:hint="eastAsia" w:ascii="宋体" w:hAnsi="宋体" w:cs="宋体"/>
                <w:color w:val="auto"/>
                <w:szCs w:val="21"/>
              </w:rPr>
              <w:t xml:space="preserve">  拟定   年  月   日</w:t>
            </w:r>
          </w:p>
        </w:tc>
        <w:tc>
          <w:tcPr>
            <w:tcW w:w="3339" w:type="dxa"/>
            <w:shd w:val="clear" w:color="auto" w:fill="auto"/>
            <w:vAlign w:val="center"/>
          </w:tcPr>
          <w:p>
            <w:pPr>
              <w:tabs>
                <w:tab w:val="left" w:pos="540"/>
              </w:tabs>
              <w:ind w:firstLine="0" w:firstLineChars="0"/>
              <w:jc w:val="center"/>
              <w:rPr>
                <w:rFonts w:ascii="宋体" w:hAnsi="宋体" w:cs="宋体"/>
                <w:color w:val="auto"/>
                <w:szCs w:val="21"/>
              </w:rPr>
            </w:pPr>
            <w:r>
              <w:rPr>
                <w:rFonts w:hint="eastAsia" w:ascii="宋体" w:hAnsi="宋体" w:cs="宋体"/>
                <w:color w:val="auto"/>
                <w:szCs w:val="21"/>
              </w:rPr>
              <w:t>签定合同并生效</w:t>
            </w:r>
          </w:p>
        </w:tc>
        <w:tc>
          <w:tcPr>
            <w:tcW w:w="2687" w:type="dxa"/>
            <w:shd w:val="clear" w:color="auto" w:fill="auto"/>
            <w:vAlign w:val="center"/>
          </w:tcPr>
          <w:p>
            <w:pPr>
              <w:tabs>
                <w:tab w:val="left" w:pos="540"/>
              </w:tabs>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color w:val="auto"/>
              </w:rPr>
            </w:pPr>
            <w:r>
              <w:rPr>
                <w:rFonts w:hint="eastAsia" w:ascii="宋体" w:hAnsi="宋体" w:cs="宋体"/>
                <w:color w:val="auto"/>
              </w:rPr>
              <w:t>2</w:t>
            </w:r>
          </w:p>
        </w:tc>
        <w:tc>
          <w:tcPr>
            <w:tcW w:w="2803" w:type="dxa"/>
            <w:shd w:val="clear" w:color="auto" w:fill="auto"/>
            <w:vAlign w:val="center"/>
          </w:tcPr>
          <w:p>
            <w:pPr>
              <w:tabs>
                <w:tab w:val="left" w:pos="540"/>
              </w:tabs>
              <w:ind w:firstLine="0" w:firstLineChars="0"/>
              <w:rPr>
                <w:rFonts w:ascii="宋体" w:hAnsi="宋体" w:cs="宋体"/>
                <w:color w:val="auto"/>
                <w:szCs w:val="21"/>
              </w:rPr>
            </w:pPr>
            <w:r>
              <w:rPr>
                <w:rFonts w:hint="eastAsia" w:ascii="宋体" w:hAnsi="宋体" w:cs="宋体"/>
                <w:color w:val="auto"/>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color w:val="auto"/>
                <w:szCs w:val="21"/>
              </w:rPr>
            </w:pPr>
          </w:p>
        </w:tc>
        <w:tc>
          <w:tcPr>
            <w:tcW w:w="2687" w:type="dxa"/>
            <w:shd w:val="clear" w:color="auto" w:fill="auto"/>
            <w:vAlign w:val="center"/>
          </w:tcPr>
          <w:p>
            <w:pPr>
              <w:tabs>
                <w:tab w:val="left" w:pos="540"/>
              </w:tabs>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color w:val="auto"/>
              </w:rPr>
            </w:pPr>
            <w:r>
              <w:rPr>
                <w:rFonts w:hint="eastAsia" w:ascii="宋体" w:hAnsi="宋体" w:cs="宋体"/>
                <w:color w:val="auto"/>
              </w:rPr>
              <w:t>3</w:t>
            </w:r>
          </w:p>
        </w:tc>
        <w:tc>
          <w:tcPr>
            <w:tcW w:w="2803" w:type="dxa"/>
            <w:shd w:val="clear" w:color="auto" w:fill="auto"/>
            <w:vAlign w:val="center"/>
          </w:tcPr>
          <w:p>
            <w:pPr>
              <w:tabs>
                <w:tab w:val="left" w:pos="540"/>
              </w:tabs>
              <w:ind w:firstLine="0" w:firstLineChars="0"/>
              <w:rPr>
                <w:rFonts w:ascii="宋体" w:hAnsi="宋体" w:cs="宋体"/>
                <w:color w:val="auto"/>
                <w:szCs w:val="21"/>
              </w:rPr>
            </w:pPr>
            <w:r>
              <w:rPr>
                <w:rFonts w:hint="eastAsia" w:ascii="宋体" w:hAnsi="宋体" w:cs="宋体"/>
                <w:color w:val="auto"/>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color w:val="auto"/>
                <w:szCs w:val="21"/>
              </w:rPr>
            </w:pPr>
          </w:p>
        </w:tc>
        <w:tc>
          <w:tcPr>
            <w:tcW w:w="2687" w:type="dxa"/>
            <w:shd w:val="clear" w:color="auto" w:fill="auto"/>
            <w:vAlign w:val="center"/>
          </w:tcPr>
          <w:p>
            <w:pPr>
              <w:tabs>
                <w:tab w:val="left" w:pos="540"/>
              </w:tabs>
              <w:ind w:firstLine="48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color w:val="auto"/>
              </w:rPr>
            </w:pPr>
            <w:r>
              <w:rPr>
                <w:rFonts w:hint="eastAsia" w:ascii="宋体" w:hAnsi="宋体" w:cs="宋体"/>
                <w:color w:val="auto"/>
              </w:rPr>
              <w:t>4</w:t>
            </w:r>
          </w:p>
        </w:tc>
        <w:tc>
          <w:tcPr>
            <w:tcW w:w="2803" w:type="dxa"/>
            <w:shd w:val="clear" w:color="auto" w:fill="auto"/>
            <w:vAlign w:val="center"/>
          </w:tcPr>
          <w:p>
            <w:pPr>
              <w:tabs>
                <w:tab w:val="left" w:pos="540"/>
              </w:tabs>
              <w:ind w:firstLine="0" w:firstLineChars="0"/>
              <w:rPr>
                <w:rFonts w:ascii="宋体" w:hAnsi="宋体" w:cs="宋体"/>
                <w:color w:val="auto"/>
                <w:szCs w:val="21"/>
              </w:rPr>
            </w:pPr>
            <w:r>
              <w:rPr>
                <w:rFonts w:hint="eastAsia" w:ascii="宋体" w:hAnsi="宋体" w:cs="宋体"/>
                <w:color w:val="auto"/>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color w:val="auto"/>
                <w:szCs w:val="21"/>
              </w:rPr>
            </w:pPr>
          </w:p>
        </w:tc>
        <w:tc>
          <w:tcPr>
            <w:tcW w:w="2687" w:type="dxa"/>
            <w:shd w:val="clear" w:color="auto" w:fill="auto"/>
            <w:vAlign w:val="center"/>
          </w:tcPr>
          <w:p>
            <w:pPr>
              <w:tabs>
                <w:tab w:val="left" w:pos="540"/>
              </w:tabs>
              <w:ind w:firstLine="480"/>
              <w:jc w:val="center"/>
              <w:rPr>
                <w:rFonts w:ascii="宋体" w:hAnsi="宋体" w:cs="宋体"/>
                <w:color w:val="auto"/>
                <w:szCs w:val="21"/>
              </w:rPr>
            </w:pPr>
          </w:p>
        </w:tc>
      </w:tr>
    </w:tbl>
    <w:p>
      <w:pPr>
        <w:pStyle w:val="61"/>
        <w:ind w:firstLine="0" w:firstLineChars="0"/>
        <w:rPr>
          <w:rFonts w:ascii="宋体" w:hAnsi="宋体" w:cs="宋体"/>
          <w:b/>
          <w:color w:val="auto"/>
          <w:spacing w:val="0"/>
          <w:kern w:val="2"/>
          <w:lang w:val="en-GB"/>
        </w:rPr>
      </w:pPr>
      <w:r>
        <w:rPr>
          <w:rFonts w:hint="eastAsia" w:ascii="宋体" w:hAnsi="宋体" w:cs="宋体"/>
          <w:b/>
          <w:color w:val="auto"/>
          <w:spacing w:val="0"/>
          <w:kern w:val="2"/>
          <w:lang w:val="en-GB"/>
        </w:rPr>
        <w:br w:type="page"/>
      </w:r>
      <w:r>
        <w:rPr>
          <w:rFonts w:hint="eastAsia" w:ascii="宋体" w:hAnsi="宋体" w:cs="宋体"/>
          <w:b/>
          <w:color w:val="auto"/>
          <w:spacing w:val="0"/>
          <w:kern w:val="2"/>
        </w:rPr>
        <w:t>5</w:t>
      </w:r>
      <w:r>
        <w:rPr>
          <w:rFonts w:hint="eastAsia" w:ascii="宋体" w:hAnsi="宋体" w:cs="宋体"/>
          <w:b/>
          <w:color w:val="auto"/>
          <w:spacing w:val="0"/>
          <w:kern w:val="2"/>
          <w:lang w:val="en-GB"/>
        </w:rPr>
        <w:t>、其它重要事项说明及承诺</w:t>
      </w:r>
    </w:p>
    <w:p>
      <w:pPr>
        <w:ind w:firstLine="480"/>
        <w:rPr>
          <w:rFonts w:ascii="宋体" w:hAnsi="宋体" w:cs="宋体"/>
          <w:color w:val="auto"/>
        </w:rPr>
      </w:pPr>
      <w:r>
        <w:rPr>
          <w:rFonts w:hint="eastAsia" w:ascii="宋体" w:hAnsi="宋体" w:cs="宋体"/>
          <w:color w:val="auto"/>
        </w:rPr>
        <w:t xml:space="preserve">    (请扼要叙述)</w:t>
      </w: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pStyle w:val="61"/>
        <w:ind w:firstLine="600"/>
        <w:rPr>
          <w:rFonts w:ascii="宋体" w:hAnsi="宋体" w:cs="宋体"/>
          <w:color w:val="auto"/>
          <w:sz w:val="28"/>
          <w:szCs w:val="28"/>
        </w:rPr>
      </w:pPr>
    </w:p>
    <w:p>
      <w:pPr>
        <w:spacing w:line="400" w:lineRule="exact"/>
        <w:ind w:firstLine="480"/>
        <w:rPr>
          <w:rFonts w:ascii="宋体" w:hAnsi="宋体" w:cs="宋体"/>
          <w:color w:val="auto"/>
          <w:u w:val="single"/>
        </w:rPr>
      </w:pPr>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spacing w:line="360" w:lineRule="auto"/>
        <w:ind w:firstLine="480"/>
        <w:rPr>
          <w:rFonts w:ascii="宋体" w:hAnsi="宋体" w:cs="宋体"/>
          <w:color w:val="auto"/>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460"/>
        <w:rPr>
          <w:rFonts w:ascii="宋体" w:hAnsi="宋体" w:cs="宋体"/>
          <w:color w:val="auto"/>
          <w:sz w:val="21"/>
          <w:szCs w:val="21"/>
        </w:rPr>
      </w:pPr>
    </w:p>
    <w:p>
      <w:pPr>
        <w:pStyle w:val="61"/>
        <w:ind w:firstLine="0" w:firstLineChars="0"/>
        <w:rPr>
          <w:rFonts w:ascii="宋体" w:hAnsi="宋体" w:cs="宋体"/>
          <w:color w:val="auto"/>
          <w:sz w:val="21"/>
          <w:szCs w:val="21"/>
        </w:rPr>
      </w:pPr>
    </w:p>
    <w:p>
      <w:pPr>
        <w:spacing w:line="380" w:lineRule="exact"/>
        <w:ind w:firstLine="0" w:firstLineChars="0"/>
        <w:jc w:val="left"/>
        <w:outlineLvl w:val="2"/>
        <w:rPr>
          <w:rFonts w:ascii="宋体" w:hAnsi="宋体" w:cs="宋体"/>
          <w:b/>
          <w:bCs/>
          <w:color w:val="auto"/>
        </w:rPr>
      </w:pPr>
      <w:r>
        <w:rPr>
          <w:rFonts w:hint="eastAsia" w:ascii="宋体" w:hAnsi="宋体" w:cs="宋体"/>
          <w:b/>
          <w:bCs/>
          <w:color w:val="auto"/>
        </w:rPr>
        <w:br w:type="page"/>
      </w:r>
      <w:bookmarkStart w:id="211" w:name="_Toc3024"/>
      <w:bookmarkStart w:id="212" w:name="_Toc9224"/>
      <w:bookmarkStart w:id="213" w:name="_Toc25056"/>
      <w:bookmarkStart w:id="214" w:name="_Toc25004"/>
      <w:bookmarkStart w:id="215" w:name="_Toc20624"/>
      <w:bookmarkStart w:id="216" w:name="_Toc25732"/>
      <w:bookmarkStart w:id="217" w:name="_Toc25883"/>
      <w:r>
        <w:rPr>
          <w:rFonts w:hint="eastAsia" w:ascii="宋体" w:hAnsi="宋体" w:cs="宋体"/>
          <w:b/>
          <w:bCs/>
          <w:color w:val="auto"/>
        </w:rPr>
        <w:t>3.2</w:t>
      </w:r>
      <w:r>
        <w:rPr>
          <w:rFonts w:hint="eastAsia" w:ascii="宋体" w:hAnsi="宋体" w:cs="宋体"/>
          <w:color w:val="auto"/>
        </w:rPr>
        <w:fldChar w:fldCharType="begin"/>
      </w:r>
      <w:r>
        <w:rPr>
          <w:rFonts w:hint="eastAsia" w:ascii="宋体" w:hAnsi="宋体" w:cs="宋体"/>
          <w:color w:val="auto"/>
        </w:rPr>
        <w:instrText xml:space="preserve"> DOCVARIABLE  商务条款响应表开始  \* MERGEFORMAT </w:instrText>
      </w:r>
      <w:r>
        <w:rPr>
          <w:rFonts w:hint="eastAsia" w:ascii="宋体" w:hAnsi="宋体" w:cs="宋体"/>
          <w:color w:val="auto"/>
        </w:rPr>
        <w:fldChar w:fldCharType="end"/>
      </w:r>
      <w:r>
        <w:rPr>
          <w:rFonts w:hint="eastAsia" w:ascii="宋体" w:hAnsi="宋体" w:cs="宋体"/>
          <w:color w:val="auto"/>
        </w:rPr>
        <w:fldChar w:fldCharType="begin"/>
      </w:r>
      <w:r>
        <w:rPr>
          <w:rFonts w:hint="eastAsia" w:ascii="宋体" w:hAnsi="宋体" w:cs="宋体"/>
          <w:color w:val="auto"/>
        </w:rPr>
        <w:instrText xml:space="preserve"> DOCVARIABLE  商务条款响应表开始  \* MERGEFORMAT </w:instrText>
      </w:r>
      <w:r>
        <w:rPr>
          <w:rFonts w:hint="eastAsia" w:ascii="宋体" w:hAnsi="宋体" w:cs="宋体"/>
          <w:color w:val="auto"/>
        </w:rPr>
        <w:fldChar w:fldCharType="end"/>
      </w:r>
      <w:r>
        <w:rPr>
          <w:rFonts w:hint="eastAsia" w:ascii="宋体" w:hAnsi="宋体" w:cs="宋体"/>
          <w:b/>
          <w:bCs/>
          <w:color w:val="auto"/>
        </w:rPr>
        <w:t>商务条款响应表</w:t>
      </w:r>
      <w:bookmarkEnd w:id="211"/>
      <w:bookmarkEnd w:id="212"/>
      <w:bookmarkEnd w:id="213"/>
      <w:bookmarkEnd w:id="214"/>
      <w:bookmarkEnd w:id="215"/>
      <w:bookmarkEnd w:id="216"/>
      <w:bookmarkEnd w:id="217"/>
    </w:p>
    <w:p>
      <w:pPr>
        <w:spacing w:line="300" w:lineRule="exact"/>
        <w:ind w:firstLine="480"/>
        <w:rPr>
          <w:rFonts w:ascii="宋体" w:hAnsi="宋体" w:cs="宋体"/>
          <w:color w:val="auto"/>
          <w:lang w:val="en-GB"/>
        </w:rPr>
      </w:pPr>
    </w:p>
    <w:p>
      <w:pPr>
        <w:ind w:firstLine="480"/>
        <w:rPr>
          <w:rFonts w:ascii="宋体" w:hAnsi="宋体" w:cs="宋体"/>
          <w:color w:val="auto"/>
          <w:lang w:val="en-GB"/>
        </w:rPr>
      </w:pPr>
      <w:r>
        <w:rPr>
          <w:rFonts w:hint="eastAsia" w:ascii="宋体" w:hAnsi="宋体" w:cs="宋体"/>
          <w:color w:val="auto"/>
          <w:lang w:val="en-GB"/>
        </w:rPr>
        <w:t>（1）商务条款响应表</w:t>
      </w:r>
    </w:p>
    <w:tbl>
      <w:tblPr>
        <w:tblStyle w:val="25"/>
        <w:tblW w:w="9638" w:type="dxa"/>
        <w:jc w:val="center"/>
        <w:tblLayout w:type="fixed"/>
        <w:tblCellMar>
          <w:top w:w="0" w:type="dxa"/>
          <w:left w:w="0" w:type="dxa"/>
          <w:bottom w:w="0" w:type="dxa"/>
          <w:right w:w="0" w:type="dxa"/>
        </w:tblCellMar>
      </w:tblPr>
      <w:tblGrid>
        <w:gridCol w:w="696"/>
        <w:gridCol w:w="6377"/>
        <w:gridCol w:w="733"/>
        <w:gridCol w:w="1832"/>
      </w:tblGrid>
      <w:tr>
        <w:tblPrEx>
          <w:tblCellMar>
            <w:top w:w="0" w:type="dxa"/>
            <w:left w:w="0" w:type="dxa"/>
            <w:bottom w:w="0" w:type="dxa"/>
            <w:right w:w="0" w:type="dxa"/>
          </w:tblCellMar>
        </w:tblPrEx>
        <w:trPr>
          <w:trHeight w:val="1336"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序号</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实质性响应商务条款要求</w:t>
            </w:r>
          </w:p>
          <w:p>
            <w:pPr>
              <w:ind w:firstLine="0" w:firstLineChars="0"/>
              <w:jc w:val="center"/>
              <w:rPr>
                <w:rFonts w:ascii="宋体" w:hAnsi="宋体" w:cs="宋体"/>
                <w:b/>
                <w:bCs/>
                <w:color w:val="auto"/>
                <w:lang w:val="en-GB"/>
              </w:rPr>
            </w:pPr>
            <w:r>
              <w:rPr>
                <w:rFonts w:hint="eastAsia" w:ascii="宋体" w:hAnsi="宋体" w:cs="宋体"/>
                <w:b/>
                <w:bCs/>
                <w:color w:val="auto"/>
                <w:lang w:val="en-GB"/>
              </w:rPr>
              <w:t>（请按谈判文件第二章采购项目内容的商务要求条款逐条响应 ）</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是否</w:t>
            </w:r>
          </w:p>
          <w:p>
            <w:pPr>
              <w:ind w:firstLine="0" w:firstLineChars="0"/>
              <w:jc w:val="center"/>
              <w:rPr>
                <w:rFonts w:ascii="宋体" w:hAnsi="宋体" w:cs="宋体"/>
                <w:b/>
                <w:bCs/>
                <w:color w:val="auto"/>
                <w:lang w:val="en-GB"/>
              </w:rPr>
            </w:pPr>
            <w:r>
              <w:rPr>
                <w:rFonts w:hint="eastAsia" w:ascii="宋体" w:hAnsi="宋体" w:cs="宋体"/>
                <w:b/>
                <w:bCs/>
                <w:color w:val="auto"/>
                <w:lang w:val="en-GB"/>
              </w:rPr>
              <w:t>响应</w:t>
            </w: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偏离说明</w:t>
            </w:r>
          </w:p>
        </w:tc>
      </w:tr>
      <w:tr>
        <w:tblPrEx>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1</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2</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7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3</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4</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5</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6</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7</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8</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r>
        <w:tblPrEx>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lang w:val="en-GB"/>
              </w:rPr>
            </w:pPr>
            <w:r>
              <w:rPr>
                <w:rFonts w:hint="eastAsia" w:ascii="宋体" w:hAnsi="宋体" w:cs="宋体"/>
                <w:color w:val="auto"/>
                <w:lang w:val="en-GB"/>
              </w:rPr>
              <w:t>9</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color w:val="auto"/>
                <w:lang w:val="en-GB"/>
              </w:rPr>
            </w:pPr>
          </w:p>
        </w:tc>
      </w:tr>
    </w:tbl>
    <w:p>
      <w:pPr>
        <w:ind w:firstLine="0" w:firstLineChars="0"/>
        <w:rPr>
          <w:rFonts w:ascii="宋体" w:hAnsi="宋体" w:cs="宋体"/>
          <w:b/>
          <w:bCs/>
          <w:color w:val="auto"/>
          <w:lang w:val="en-GB"/>
        </w:rPr>
      </w:pPr>
      <w:r>
        <w:rPr>
          <w:rFonts w:hint="eastAsia" w:ascii="宋体" w:hAnsi="宋体" w:cs="宋体"/>
          <w:b/>
          <w:bCs/>
          <w:color w:val="auto"/>
          <w:lang w:val="en-GB"/>
        </w:rPr>
        <w:t>注：</w:t>
      </w:r>
    </w:p>
    <w:p>
      <w:pPr>
        <w:ind w:firstLine="0" w:firstLineChars="0"/>
        <w:rPr>
          <w:rFonts w:ascii="宋体" w:hAnsi="宋体" w:cs="宋体"/>
          <w:color w:val="auto"/>
          <w:lang w:val="en-GB"/>
        </w:rPr>
      </w:pPr>
      <w:r>
        <w:rPr>
          <w:rFonts w:hint="eastAsia" w:ascii="宋体" w:hAnsi="宋体" w:cs="宋体"/>
          <w:color w:val="auto"/>
          <w:lang w:val="en-GB"/>
        </w:rPr>
        <w:t>1、对于上述要求，如报价单位完全响应，则请在“是否响应”栏内打“√”，对空白 或打“×”视为偏离，请在“偏离说明”栏内扼要说明偏离情况。</w:t>
      </w:r>
    </w:p>
    <w:p>
      <w:pPr>
        <w:ind w:firstLine="480"/>
        <w:rPr>
          <w:rFonts w:ascii="宋体" w:hAnsi="宋体" w:cs="宋体"/>
          <w:color w:val="auto"/>
          <w:lang w:val="en-GB"/>
        </w:rPr>
      </w:pPr>
      <w:r>
        <w:rPr>
          <w:rFonts w:hint="eastAsia" w:ascii="宋体" w:hAnsi="宋体" w:cs="宋体"/>
          <w:color w:val="auto"/>
          <w:lang w:val="en-GB"/>
        </w:rPr>
        <w:t>2、此表内容必须与实施方案中所介绍的内容一致，打“★”项为不可负偏离(劣于)的重要项。</w:t>
      </w:r>
    </w:p>
    <w:p>
      <w:pPr>
        <w:ind w:firstLine="480"/>
        <w:rPr>
          <w:rFonts w:ascii="宋体" w:hAnsi="宋体" w:cs="宋体"/>
          <w:color w:val="auto"/>
          <w:lang w:val="en-GB"/>
        </w:rPr>
      </w:pPr>
      <w:r>
        <w:rPr>
          <w:rFonts w:hint="eastAsia" w:ascii="宋体" w:hAnsi="宋体" w:cs="宋体"/>
          <w:color w:val="auto"/>
          <w:lang w:val="en-GB"/>
        </w:rPr>
        <w:t>3、本表内容不得擅自修改。</w:t>
      </w:r>
    </w:p>
    <w:p>
      <w:pPr>
        <w:ind w:firstLine="0" w:firstLineChars="0"/>
        <w:rPr>
          <w:rFonts w:ascii="宋体" w:hAnsi="宋体" w:cs="宋体"/>
          <w:color w:val="auto"/>
          <w:lang w:val="en-GB"/>
        </w:rPr>
      </w:pPr>
    </w:p>
    <w:p>
      <w:pPr>
        <w:ind w:firstLine="0" w:firstLineChars="0"/>
        <w:rPr>
          <w:rFonts w:ascii="宋体" w:hAnsi="宋体" w:cs="宋体"/>
          <w:color w:val="auto"/>
          <w:lang w:val="en-GB"/>
        </w:rPr>
      </w:pPr>
    </w:p>
    <w:p>
      <w:pPr>
        <w:ind w:firstLine="480"/>
        <w:rPr>
          <w:rFonts w:ascii="宋体" w:hAnsi="宋体" w:cs="宋体"/>
          <w:color w:val="auto"/>
          <w:lang w:val="en-GB"/>
        </w:rPr>
      </w:pPr>
    </w:p>
    <w:p>
      <w:pPr>
        <w:spacing w:line="400" w:lineRule="exact"/>
        <w:ind w:firstLine="480"/>
        <w:rPr>
          <w:rFonts w:ascii="宋体" w:hAnsi="宋体" w:cs="宋体"/>
          <w:color w:val="auto"/>
          <w:u w:val="single"/>
        </w:rPr>
      </w:pPr>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ind w:firstLine="480"/>
        <w:rPr>
          <w:rFonts w:ascii="宋体" w:hAnsi="宋体" w:cs="宋体"/>
          <w:color w:val="auto"/>
          <w:lang w:val="en-GB"/>
        </w:rPr>
      </w:pPr>
    </w:p>
    <w:p>
      <w:pPr>
        <w:ind w:firstLine="480"/>
        <w:rPr>
          <w:rFonts w:ascii="宋体" w:hAnsi="宋体" w:cs="宋体"/>
          <w:color w:val="auto"/>
          <w:lang w:val="en-GB"/>
        </w:rPr>
      </w:pPr>
      <w:r>
        <w:rPr>
          <w:rFonts w:hint="eastAsia" w:ascii="宋体" w:hAnsi="宋体" w:cs="宋体"/>
          <w:color w:val="auto"/>
          <w:lang w:val="en-GB"/>
        </w:rPr>
        <w:br w:type="page"/>
      </w:r>
    </w:p>
    <w:p>
      <w:pPr>
        <w:ind w:firstLine="480"/>
        <w:rPr>
          <w:rFonts w:ascii="宋体" w:hAnsi="宋体" w:cs="宋体"/>
          <w:color w:val="auto"/>
          <w:lang w:val="en-GB"/>
        </w:rPr>
      </w:pPr>
      <w:r>
        <w:rPr>
          <w:rFonts w:hint="eastAsia" w:ascii="宋体" w:hAnsi="宋体" w:cs="宋体"/>
          <w:color w:val="auto"/>
          <w:lang w:val="en-GB"/>
        </w:rPr>
        <w:t>（2）一般商务条款响应表</w:t>
      </w:r>
    </w:p>
    <w:p>
      <w:pPr>
        <w:ind w:firstLine="0" w:firstLineChars="0"/>
        <w:rPr>
          <w:rFonts w:ascii="宋体" w:hAnsi="宋体" w:cs="宋体"/>
          <w:color w:val="auto"/>
          <w:lang w:val="en-GB"/>
        </w:rPr>
      </w:pPr>
    </w:p>
    <w:tbl>
      <w:tblPr>
        <w:tblStyle w:val="25"/>
        <w:tblW w:w="9638" w:type="dxa"/>
        <w:jc w:val="center"/>
        <w:tblLayout w:type="fixed"/>
        <w:tblCellMar>
          <w:top w:w="0" w:type="dxa"/>
          <w:left w:w="0" w:type="dxa"/>
          <w:bottom w:w="0" w:type="dxa"/>
          <w:right w:w="0" w:type="dxa"/>
        </w:tblCellMar>
      </w:tblPr>
      <w:tblGrid>
        <w:gridCol w:w="699"/>
        <w:gridCol w:w="6035"/>
        <w:gridCol w:w="792"/>
        <w:gridCol w:w="2112"/>
      </w:tblGrid>
      <w:tr>
        <w:trPr>
          <w:trHeight w:val="1026"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序号</w:t>
            </w:r>
          </w:p>
        </w:tc>
        <w:tc>
          <w:tcPr>
            <w:tcW w:w="603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一般商务条款要求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是否 响应</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color w:val="auto"/>
                <w:lang w:val="en-GB"/>
              </w:rPr>
            </w:pPr>
            <w:r>
              <w:rPr>
                <w:rFonts w:hint="eastAsia" w:ascii="宋体" w:hAnsi="宋体" w:cs="宋体"/>
                <w:b/>
                <w:bCs/>
                <w:color w:val="auto"/>
                <w:lang w:val="en-GB"/>
              </w:rPr>
              <w:t>偏离说明</w:t>
            </w:r>
          </w:p>
        </w:tc>
      </w:tr>
      <w:tr>
        <w:tblPrEx>
          <w:tblCellMar>
            <w:top w:w="0" w:type="dxa"/>
            <w:left w:w="0" w:type="dxa"/>
            <w:bottom w:w="0" w:type="dxa"/>
            <w:right w:w="0" w:type="dxa"/>
          </w:tblCellMar>
        </w:tblPrEx>
        <w:trPr>
          <w:trHeight w:val="47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1</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完全理解并接受合同条款要求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blPrEx>
          <w:tblCellMar>
            <w:top w:w="0" w:type="dxa"/>
            <w:left w:w="0" w:type="dxa"/>
            <w:bottom w:w="0" w:type="dxa"/>
            <w:right w:w="0" w:type="dxa"/>
          </w:tblCellMar>
        </w:tblPrEx>
        <w:trPr>
          <w:trHeight w:val="85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2</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完全理解并接受对合格报价单位、合格的货物、工程和服务要求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blPrEx>
          <w:tblCellMar>
            <w:top w:w="0" w:type="dxa"/>
            <w:left w:w="0" w:type="dxa"/>
            <w:bottom w:w="0" w:type="dxa"/>
            <w:right w:w="0" w:type="dxa"/>
          </w:tblCellMar>
        </w:tblPrEx>
        <w:trPr>
          <w:trHeight w:val="99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3</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完全理解并接受对报价单位的各项须知、规约要求和责任义务</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rPr>
          <w:trHeight w:val="1417"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p>
          <w:p>
            <w:pPr>
              <w:ind w:firstLine="0" w:firstLineChars="0"/>
              <w:jc w:val="center"/>
              <w:rPr>
                <w:rFonts w:ascii="宋体" w:hAnsi="宋体" w:cs="宋体"/>
                <w:color w:val="auto"/>
                <w:lang w:val="en-GB"/>
              </w:rPr>
            </w:pPr>
            <w:r>
              <w:rPr>
                <w:rFonts w:hint="eastAsia" w:ascii="宋体" w:hAnsi="宋体" w:cs="宋体"/>
                <w:color w:val="auto"/>
                <w:lang w:val="en-GB"/>
              </w:rPr>
              <w:t>4</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 xml:space="preserve">谈判有效期：谈判有效期为自递交响应文件起至确定正式成交人止不少于 </w:t>
            </w:r>
            <w:r>
              <w:rPr>
                <w:rFonts w:hint="eastAsia" w:ascii="宋体" w:hAnsi="宋体" w:cs="宋体"/>
                <w:color w:val="auto"/>
              </w:rPr>
              <w:t>60</w:t>
            </w:r>
            <w:r>
              <w:rPr>
                <w:rFonts w:hint="eastAsia" w:ascii="宋体" w:hAnsi="宋体" w:cs="宋体"/>
                <w:color w:val="auto"/>
                <w:lang w:val="en-GB"/>
              </w:rPr>
              <w:t xml:space="preserve"> 天，成交单位有效期至项目验收之日</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rPr>
          <w:trHeight w:val="415"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5</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同意接受合同范本所列述的各项条款</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rPr>
          <w:trHeight w:val="490"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6</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同意按本项目要求缴付相关款项</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rPr>
          <w:trHeight w:val="90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7</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同意采购方以任何形式对我方响应文件内容的真实性和有效</w:t>
            </w:r>
          </w:p>
          <w:p>
            <w:pPr>
              <w:ind w:firstLine="0" w:firstLineChars="0"/>
              <w:rPr>
                <w:rFonts w:ascii="宋体" w:hAnsi="宋体" w:cs="宋体"/>
                <w:color w:val="auto"/>
                <w:lang w:val="en-GB"/>
              </w:rPr>
            </w:pPr>
            <w:r>
              <w:rPr>
                <w:rFonts w:hint="eastAsia" w:ascii="宋体" w:hAnsi="宋体" w:cs="宋体"/>
                <w:color w:val="auto"/>
                <w:lang w:val="en-GB"/>
              </w:rPr>
              <w:t>性进行审查、验证</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r>
        <w:trPr>
          <w:trHeight w:val="461"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color w:val="auto"/>
                <w:lang w:val="en-GB"/>
              </w:rPr>
            </w:pPr>
            <w:r>
              <w:rPr>
                <w:rFonts w:hint="eastAsia" w:ascii="宋体" w:hAnsi="宋体" w:cs="宋体"/>
                <w:color w:val="auto"/>
                <w:lang w:val="en-GB"/>
              </w:rPr>
              <w:t>8</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color w:val="auto"/>
                <w:lang w:val="en-GB"/>
              </w:rPr>
            </w:pPr>
            <w:r>
              <w:rPr>
                <w:rFonts w:hint="eastAsia" w:ascii="宋体" w:hAnsi="宋体" w:cs="宋体"/>
                <w:color w:val="auto"/>
                <w:lang w:val="en-GB"/>
              </w:rPr>
              <w:t>其它商务条款偏离说明：</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color w:val="auto"/>
                <w:lang w:val="en-GB"/>
              </w:rPr>
            </w:pPr>
          </w:p>
        </w:tc>
      </w:tr>
    </w:tbl>
    <w:p>
      <w:pPr>
        <w:ind w:firstLine="0" w:firstLineChars="0"/>
        <w:rPr>
          <w:rFonts w:ascii="宋体" w:hAnsi="宋体" w:cs="宋体"/>
          <w:b/>
          <w:bCs/>
          <w:color w:val="auto"/>
          <w:lang w:val="en-GB"/>
        </w:rPr>
      </w:pPr>
      <w:r>
        <w:rPr>
          <w:rFonts w:hint="eastAsia" w:ascii="宋体" w:hAnsi="宋体" w:cs="宋体"/>
          <w:b/>
          <w:bCs/>
          <w:color w:val="auto"/>
          <w:lang w:val="en-GB"/>
        </w:rPr>
        <w:t>注：</w:t>
      </w:r>
    </w:p>
    <w:p>
      <w:pPr>
        <w:ind w:firstLine="0" w:firstLineChars="0"/>
        <w:rPr>
          <w:rFonts w:ascii="宋体" w:hAnsi="宋体" w:cs="宋体"/>
          <w:color w:val="auto"/>
          <w:lang w:val="en-GB"/>
        </w:rPr>
      </w:pPr>
      <w:r>
        <w:rPr>
          <w:rFonts w:hint="eastAsia" w:ascii="宋体" w:hAnsi="宋体" w:cs="宋体"/>
          <w:color w:val="auto"/>
          <w:lang w:val="en-GB"/>
        </w:rPr>
        <w:t>1、对于上述要求，如报价单位完全响应，则请在“是否响应”栏内打“√”，对空白 或打“×”视为偏离，请在“偏离说明”栏内扼要说明偏离情况。</w:t>
      </w:r>
    </w:p>
    <w:p>
      <w:pPr>
        <w:ind w:firstLine="480"/>
        <w:rPr>
          <w:rFonts w:ascii="宋体" w:hAnsi="宋体" w:cs="宋体"/>
          <w:color w:val="auto"/>
          <w:lang w:val="en-GB"/>
        </w:rPr>
      </w:pPr>
      <w:r>
        <w:rPr>
          <w:rFonts w:hint="eastAsia" w:ascii="宋体" w:hAnsi="宋体" w:cs="宋体"/>
          <w:color w:val="auto"/>
          <w:lang w:val="en-GB"/>
        </w:rPr>
        <w:t>2、本表内容不得擅自修改。</w:t>
      </w:r>
    </w:p>
    <w:p>
      <w:pPr>
        <w:ind w:firstLine="480"/>
        <w:rPr>
          <w:rFonts w:ascii="宋体" w:hAnsi="宋体" w:cs="宋体"/>
          <w:color w:val="auto"/>
          <w:lang w:val="en-GB"/>
        </w:rPr>
      </w:pPr>
    </w:p>
    <w:p>
      <w:pPr>
        <w:ind w:firstLine="480"/>
        <w:rPr>
          <w:rFonts w:ascii="宋体" w:hAnsi="宋体" w:cs="宋体"/>
          <w:color w:val="auto"/>
          <w:lang w:val="en-GB"/>
        </w:rPr>
      </w:pPr>
    </w:p>
    <w:p>
      <w:pPr>
        <w:ind w:firstLine="0" w:firstLineChars="0"/>
        <w:rPr>
          <w:rFonts w:ascii="宋体" w:hAnsi="宋体" w:cs="宋体"/>
          <w:color w:val="auto"/>
          <w:lang w:val="en-GB"/>
        </w:rPr>
      </w:pPr>
    </w:p>
    <w:p>
      <w:pPr>
        <w:spacing w:line="400" w:lineRule="exact"/>
        <w:ind w:firstLine="480"/>
        <w:rPr>
          <w:rFonts w:ascii="宋体" w:hAnsi="宋体" w:cs="宋体"/>
          <w:color w:val="auto"/>
          <w:u w:val="single"/>
        </w:rPr>
      </w:pPr>
      <w:bookmarkStart w:id="218" w:name="_Toc29676"/>
      <w:bookmarkStart w:id="219" w:name="_Toc202251077"/>
      <w:bookmarkStart w:id="220" w:name="_Toc202251702"/>
      <w:bookmarkStart w:id="221" w:name="_Toc202252036"/>
      <w:bookmarkStart w:id="222" w:name="_Toc202820353"/>
      <w:bookmarkStart w:id="223" w:name="_Toc202816998"/>
      <w:bookmarkStart w:id="224" w:name="_Toc202819880"/>
      <w:bookmarkStart w:id="225" w:name="_Toc202254107"/>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spacing w:line="520" w:lineRule="exact"/>
        <w:ind w:firstLine="0" w:firstLineChars="0"/>
        <w:outlineLvl w:val="1"/>
        <w:rPr>
          <w:rFonts w:ascii="宋体" w:hAnsi="宋体" w:cs="宋体"/>
          <w:b/>
          <w:bCs/>
          <w:color w:val="auto"/>
        </w:rPr>
      </w:pPr>
      <w:r>
        <w:rPr>
          <w:rFonts w:hint="eastAsia" w:ascii="宋体" w:hAnsi="宋体" w:cs="宋体"/>
          <w:b/>
          <w:color w:val="auto"/>
        </w:rPr>
        <w:br w:type="page"/>
      </w:r>
      <w:bookmarkStart w:id="226" w:name="_Toc30230"/>
      <w:bookmarkStart w:id="227" w:name="_Toc25766"/>
      <w:bookmarkStart w:id="228" w:name="_Toc30287"/>
      <w:bookmarkStart w:id="229" w:name="_Toc13502"/>
      <w:bookmarkStart w:id="230" w:name="_Toc21846"/>
      <w:bookmarkStart w:id="231" w:name="_Toc395800950"/>
      <w:bookmarkStart w:id="232" w:name="_Toc18686"/>
      <w:r>
        <w:rPr>
          <w:rFonts w:hint="eastAsia" w:ascii="宋体" w:hAnsi="宋体" w:cs="宋体"/>
          <w:b/>
          <w:color w:val="auto"/>
        </w:rPr>
        <w:t>四、</w:t>
      </w:r>
      <w:r>
        <w:rPr>
          <w:rFonts w:hint="eastAsia" w:ascii="宋体" w:hAnsi="宋体" w:cs="宋体"/>
          <w:b/>
          <w:bCs/>
          <w:color w:val="auto"/>
        </w:rPr>
        <w:t>服务</w:t>
      </w:r>
      <w:r>
        <w:rPr>
          <w:rFonts w:hint="eastAsia" w:ascii="宋体" w:hAnsi="宋体" w:cs="宋体"/>
          <w:b/>
          <w:color w:val="auto"/>
        </w:rPr>
        <w:t>部分</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pPr>
        <w:spacing w:line="520" w:lineRule="exact"/>
        <w:ind w:firstLine="0" w:firstLineChars="0"/>
        <w:jc w:val="left"/>
        <w:outlineLvl w:val="2"/>
        <w:rPr>
          <w:rFonts w:ascii="宋体" w:hAnsi="宋体" w:cs="宋体"/>
          <w:b/>
          <w:bCs/>
          <w:color w:val="auto"/>
        </w:rPr>
      </w:pPr>
      <w:bookmarkStart w:id="233" w:name="_Toc7130"/>
      <w:bookmarkStart w:id="234" w:name="_Toc32173"/>
      <w:bookmarkStart w:id="235" w:name="_Toc8470"/>
      <w:bookmarkStart w:id="236" w:name="_Toc27459"/>
      <w:bookmarkStart w:id="237" w:name="_Toc2662"/>
      <w:bookmarkStart w:id="238" w:name="_Toc395800951"/>
      <w:bookmarkStart w:id="239" w:name="_Toc1032"/>
      <w:bookmarkStart w:id="240" w:name="_Toc202820355"/>
      <w:bookmarkStart w:id="241" w:name="_Toc202254108"/>
      <w:bookmarkStart w:id="242" w:name="_Toc202819882"/>
      <w:bookmarkStart w:id="243" w:name="_Toc18181"/>
      <w:bookmarkStart w:id="244" w:name="_Toc23434"/>
      <w:bookmarkStart w:id="245" w:name="_Toc202252037"/>
      <w:bookmarkStart w:id="246" w:name="_Toc202251703"/>
      <w:bookmarkStart w:id="247" w:name="_Toc202817000"/>
      <w:bookmarkStart w:id="248" w:name="_Toc202251078"/>
      <w:r>
        <w:rPr>
          <w:rFonts w:hint="eastAsia" w:ascii="宋体" w:hAnsi="宋体" w:cs="宋体"/>
          <w:b/>
          <w:bCs/>
          <w:color w:val="auto"/>
        </w:rPr>
        <w:t>4.1服务方案</w:t>
      </w:r>
      <w:bookmarkEnd w:id="233"/>
      <w:bookmarkEnd w:id="234"/>
      <w:bookmarkEnd w:id="235"/>
      <w:bookmarkEnd w:id="236"/>
      <w:bookmarkEnd w:id="237"/>
    </w:p>
    <w:p>
      <w:pPr>
        <w:spacing w:line="520" w:lineRule="exact"/>
        <w:ind w:firstLine="480"/>
        <w:rPr>
          <w:rFonts w:ascii="宋体" w:hAnsi="宋体" w:cs="宋体"/>
          <w:bCs/>
          <w:color w:val="auto"/>
        </w:rPr>
      </w:pPr>
      <w:r>
        <w:rPr>
          <w:rFonts w:hint="eastAsia" w:ascii="宋体" w:hAnsi="宋体" w:cs="宋体"/>
          <w:bCs/>
          <w:color w:val="auto"/>
          <w:lang w:val="en-GB"/>
        </w:rPr>
        <w:t>服务方案设计必须科学合理、真实可行，能充分体现出自身服务和专业优势，报价单位</w:t>
      </w:r>
      <w:r>
        <w:rPr>
          <w:rFonts w:hint="eastAsia" w:ascii="宋体" w:hAnsi="宋体" w:cs="宋体"/>
          <w:bCs/>
          <w:color w:val="auto"/>
        </w:rPr>
        <w:t xml:space="preserve">须针对本项目实际情况编制完整详细的咨询服务实施方案。  </w:t>
      </w:r>
    </w:p>
    <w:p>
      <w:pPr>
        <w:spacing w:line="520" w:lineRule="exact"/>
        <w:ind w:firstLine="480"/>
        <w:rPr>
          <w:rFonts w:ascii="宋体" w:hAnsi="宋体" w:cs="宋体"/>
          <w:bCs/>
          <w:color w:val="auto"/>
        </w:rPr>
      </w:pPr>
      <w:r>
        <w:rPr>
          <w:rFonts w:hint="eastAsia" w:ascii="宋体" w:hAnsi="宋体" w:cs="宋体"/>
          <w:bCs/>
          <w:color w:val="auto"/>
        </w:rPr>
        <w:t>1、对项目的理解；（项目概述、目标、服务范围、采购人的义务及配合条件）</w:t>
      </w:r>
    </w:p>
    <w:p>
      <w:pPr>
        <w:spacing w:line="520" w:lineRule="exact"/>
        <w:ind w:firstLine="480"/>
        <w:rPr>
          <w:rFonts w:ascii="宋体" w:hAnsi="宋体" w:cs="宋体"/>
          <w:bCs/>
          <w:color w:val="auto"/>
        </w:rPr>
      </w:pPr>
      <w:r>
        <w:rPr>
          <w:rFonts w:hint="eastAsia" w:ascii="宋体" w:hAnsi="宋体" w:cs="宋体"/>
          <w:bCs/>
          <w:color w:val="auto"/>
        </w:rPr>
        <w:t>2、针对本项目的组织实施方案；</w:t>
      </w:r>
    </w:p>
    <w:p>
      <w:pPr>
        <w:spacing w:line="520" w:lineRule="exact"/>
        <w:ind w:firstLine="480"/>
        <w:rPr>
          <w:rFonts w:ascii="宋体" w:hAnsi="宋体" w:cs="宋体"/>
          <w:bCs/>
          <w:color w:val="auto"/>
        </w:rPr>
      </w:pPr>
      <w:r>
        <w:rPr>
          <w:rFonts w:hint="eastAsia" w:ascii="宋体" w:hAnsi="宋体" w:cs="宋体"/>
          <w:bCs/>
          <w:color w:val="auto"/>
        </w:rPr>
        <w:t>3、针对本项目所必需的设备和专业技术能力；</w:t>
      </w:r>
    </w:p>
    <w:p>
      <w:pPr>
        <w:spacing w:line="520" w:lineRule="exact"/>
        <w:ind w:firstLine="480"/>
        <w:rPr>
          <w:rFonts w:ascii="宋体" w:hAnsi="宋体" w:cs="宋体"/>
          <w:bCs/>
          <w:color w:val="auto"/>
        </w:rPr>
      </w:pPr>
      <w:r>
        <w:rPr>
          <w:rFonts w:hint="eastAsia" w:ascii="宋体" w:hAnsi="宋体" w:cs="宋体"/>
          <w:bCs/>
          <w:color w:val="auto"/>
        </w:rPr>
        <w:t>4、进度计划和保证项目完成的具体措施；</w:t>
      </w:r>
    </w:p>
    <w:p>
      <w:pPr>
        <w:spacing w:line="520" w:lineRule="exact"/>
        <w:ind w:firstLine="480"/>
        <w:rPr>
          <w:rFonts w:ascii="宋体" w:hAnsi="宋体" w:cs="宋体"/>
          <w:bCs/>
          <w:color w:val="auto"/>
        </w:rPr>
      </w:pPr>
      <w:r>
        <w:rPr>
          <w:rFonts w:hint="eastAsia" w:ascii="宋体" w:hAnsi="宋体" w:cs="宋体"/>
          <w:bCs/>
          <w:color w:val="auto"/>
        </w:rPr>
        <w:t>5、</w:t>
      </w:r>
      <w:r>
        <w:rPr>
          <w:rFonts w:hint="eastAsia" w:ascii="宋体" w:hAnsi="宋体" w:cs="宋体"/>
          <w:bCs/>
          <w:color w:val="auto"/>
          <w:lang w:val="en-GB"/>
        </w:rPr>
        <w:t>报价单位</w:t>
      </w:r>
      <w:r>
        <w:rPr>
          <w:rFonts w:hint="eastAsia" w:ascii="宋体" w:hAnsi="宋体" w:cs="宋体"/>
          <w:bCs/>
          <w:color w:val="auto"/>
        </w:rPr>
        <w:t>认为必要说明的其它内容。</w:t>
      </w:r>
    </w:p>
    <w:p>
      <w:pPr>
        <w:spacing w:line="520" w:lineRule="exact"/>
        <w:ind w:firstLine="480"/>
        <w:rPr>
          <w:rFonts w:ascii="宋体" w:hAnsi="宋体" w:cs="宋体"/>
          <w:bCs/>
          <w:color w:val="auto"/>
        </w:rPr>
      </w:pPr>
      <w:r>
        <w:rPr>
          <w:rFonts w:hint="eastAsia" w:ascii="宋体" w:hAnsi="宋体" w:cs="宋体"/>
          <w:bCs/>
          <w:color w:val="auto"/>
        </w:rPr>
        <w:t xml:space="preserve"> ..........</w:t>
      </w:r>
    </w:p>
    <w:p>
      <w:pPr>
        <w:spacing w:line="360" w:lineRule="auto"/>
        <w:ind w:firstLine="480"/>
        <w:rPr>
          <w:rFonts w:ascii="宋体" w:hAnsi="宋体" w:cs="宋体"/>
          <w:bCs/>
          <w:color w:val="auto"/>
        </w:rPr>
      </w:pPr>
    </w:p>
    <w:p>
      <w:pPr>
        <w:spacing w:line="360" w:lineRule="auto"/>
        <w:ind w:firstLine="0" w:firstLineChars="0"/>
        <w:rPr>
          <w:rFonts w:ascii="宋体" w:hAnsi="宋体" w:cs="宋体"/>
          <w:color w:val="auto"/>
        </w:rPr>
      </w:pPr>
    </w:p>
    <w:p>
      <w:pPr>
        <w:spacing w:line="360" w:lineRule="auto"/>
        <w:ind w:firstLine="0" w:firstLineChars="0"/>
        <w:rPr>
          <w:rFonts w:ascii="宋体" w:hAnsi="宋体" w:cs="宋体"/>
          <w:color w:val="auto"/>
        </w:rPr>
      </w:pPr>
    </w:p>
    <w:p>
      <w:pPr>
        <w:spacing w:line="360" w:lineRule="auto"/>
        <w:ind w:firstLine="0" w:firstLineChars="0"/>
        <w:rPr>
          <w:rFonts w:ascii="宋体" w:hAnsi="宋体" w:cs="宋体"/>
          <w:color w:val="auto"/>
        </w:rPr>
      </w:pPr>
    </w:p>
    <w:p>
      <w:pPr>
        <w:spacing w:line="360" w:lineRule="auto"/>
        <w:ind w:firstLine="0" w:firstLineChars="0"/>
        <w:rPr>
          <w:rFonts w:ascii="宋体" w:hAnsi="宋体" w:cs="宋体"/>
          <w:color w:val="auto"/>
        </w:rPr>
      </w:pPr>
    </w:p>
    <w:p>
      <w:pPr>
        <w:spacing w:line="400" w:lineRule="exact"/>
        <w:ind w:firstLine="480"/>
        <w:rPr>
          <w:rFonts w:ascii="宋体" w:hAnsi="宋体" w:cs="宋体"/>
          <w:color w:val="auto"/>
          <w:u w:val="single"/>
        </w:rPr>
      </w:pPr>
      <w:bookmarkStart w:id="249" w:name="_Toc202819881"/>
      <w:bookmarkStart w:id="250" w:name="_Toc202816999"/>
      <w:bookmarkStart w:id="251" w:name="_Toc202820354"/>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ind w:firstLine="0" w:firstLineChars="0"/>
        <w:outlineLvl w:val="1"/>
        <w:rPr>
          <w:rFonts w:ascii="宋体" w:hAnsi="宋体" w:cs="宋体"/>
          <w:b/>
          <w:color w:val="auto"/>
        </w:rPr>
      </w:pPr>
      <w:r>
        <w:rPr>
          <w:rFonts w:hint="eastAsia" w:ascii="宋体" w:hAnsi="宋体" w:cs="宋体"/>
          <w:b/>
          <w:bCs/>
          <w:color w:val="auto"/>
        </w:rPr>
        <w:br w:type="page"/>
      </w:r>
      <w:bookmarkEnd w:id="249"/>
      <w:bookmarkEnd w:id="250"/>
      <w:bookmarkEnd w:id="251"/>
      <w:bookmarkStart w:id="252" w:name="_Toc5504"/>
      <w:bookmarkStart w:id="253" w:name="_Toc5195"/>
      <w:bookmarkStart w:id="254" w:name="_Toc18295"/>
      <w:bookmarkStart w:id="255" w:name="_Toc7767"/>
      <w:bookmarkStart w:id="256" w:name="_Toc8161"/>
      <w:r>
        <w:rPr>
          <w:rFonts w:hint="eastAsia" w:ascii="宋体" w:hAnsi="宋体" w:cs="宋体"/>
          <w:b/>
          <w:color w:val="auto"/>
        </w:rPr>
        <w:t>五、价格部分</w:t>
      </w:r>
      <w:bookmarkEnd w:id="238"/>
      <w:bookmarkEnd w:id="239"/>
      <w:bookmarkEnd w:id="240"/>
      <w:bookmarkEnd w:id="241"/>
      <w:bookmarkEnd w:id="242"/>
      <w:bookmarkEnd w:id="243"/>
      <w:bookmarkEnd w:id="244"/>
      <w:bookmarkEnd w:id="245"/>
      <w:bookmarkEnd w:id="246"/>
      <w:bookmarkEnd w:id="247"/>
      <w:bookmarkEnd w:id="248"/>
      <w:bookmarkEnd w:id="252"/>
      <w:bookmarkEnd w:id="253"/>
      <w:bookmarkEnd w:id="254"/>
      <w:bookmarkEnd w:id="255"/>
      <w:bookmarkEnd w:id="256"/>
    </w:p>
    <w:p>
      <w:pPr>
        <w:spacing w:line="380" w:lineRule="exact"/>
        <w:ind w:firstLine="0" w:firstLineChars="0"/>
        <w:jc w:val="left"/>
        <w:outlineLvl w:val="2"/>
        <w:rPr>
          <w:rFonts w:ascii="宋体" w:hAnsi="宋体" w:cs="宋体"/>
          <w:b/>
          <w:bCs/>
          <w:color w:val="auto"/>
        </w:rPr>
      </w:pPr>
      <w:bookmarkStart w:id="257" w:name="_Toc27807"/>
      <w:bookmarkStart w:id="258" w:name="_Toc8960"/>
      <w:bookmarkStart w:id="259" w:name="_Toc17384"/>
      <w:bookmarkStart w:id="260" w:name="_Toc5233"/>
      <w:bookmarkStart w:id="261" w:name="_Toc14550"/>
      <w:bookmarkStart w:id="262" w:name="_Toc6080"/>
      <w:bookmarkStart w:id="263" w:name="_Toc11486"/>
      <w:r>
        <w:rPr>
          <w:rFonts w:hint="eastAsia" w:ascii="宋体" w:hAnsi="宋体" w:cs="宋体"/>
          <w:b/>
          <w:bCs/>
          <w:color w:val="auto"/>
        </w:rPr>
        <w:t>5.1报价一览表</w:t>
      </w:r>
      <w:bookmarkEnd w:id="257"/>
      <w:bookmarkEnd w:id="258"/>
      <w:bookmarkEnd w:id="259"/>
      <w:bookmarkEnd w:id="260"/>
      <w:bookmarkEnd w:id="261"/>
      <w:bookmarkEnd w:id="262"/>
      <w:bookmarkEnd w:id="263"/>
    </w:p>
    <w:tbl>
      <w:tblPr>
        <w:tblStyle w:val="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color w:val="auto"/>
              </w:rPr>
            </w:pPr>
            <w:r>
              <w:rPr>
                <w:rFonts w:hint="eastAsia" w:ascii="宋体" w:hAnsi="宋体" w:cs="宋体"/>
                <w:b/>
                <w:bCs/>
                <w:color w:val="auto"/>
              </w:rPr>
              <w:t>项目名称</w:t>
            </w:r>
          </w:p>
        </w:tc>
        <w:tc>
          <w:tcPr>
            <w:tcW w:w="7720" w:type="dxa"/>
            <w:tcBorders>
              <w:bottom w:val="single" w:color="auto" w:sz="4" w:space="0"/>
            </w:tcBorders>
            <w:vAlign w:val="center"/>
          </w:tcPr>
          <w:p>
            <w:pPr>
              <w:ind w:right="223" w:rightChars="93" w:firstLine="0" w:firstLineChars="0"/>
              <w:jc w:val="center"/>
              <w:rPr>
                <w:rFonts w:ascii="宋体" w:hAnsi="宋体" w:cs="宋体"/>
                <w:color w:val="auto"/>
              </w:rPr>
            </w:pPr>
            <w:r>
              <w:rPr>
                <w:rFonts w:ascii="宋体" w:hAnsi="宋体" w:cs="宋体"/>
                <w:color w:val="auto"/>
                <w:szCs w:val="18"/>
              </w:rPr>
              <w:t>茂名市交投物流园二期钢质结构仓库工程设计单位采购项目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color w:val="auto"/>
              </w:rPr>
            </w:pPr>
            <w:r>
              <w:rPr>
                <w:rFonts w:hint="eastAsia" w:ascii="宋体" w:hAnsi="宋体" w:cs="宋体"/>
                <w:b/>
                <w:bCs/>
                <w:color w:val="auto"/>
              </w:rPr>
              <w:t>采购编号</w:t>
            </w:r>
          </w:p>
        </w:tc>
        <w:tc>
          <w:tcPr>
            <w:tcW w:w="7720" w:type="dxa"/>
            <w:tcBorders>
              <w:bottom w:val="single" w:color="auto" w:sz="4" w:space="0"/>
            </w:tcBorders>
            <w:vAlign w:val="center"/>
          </w:tcPr>
          <w:p>
            <w:pPr>
              <w:ind w:firstLine="0" w:firstLineChars="0"/>
              <w:jc w:val="center"/>
              <w:rPr>
                <w:rFonts w:ascii="宋体" w:hAnsi="宋体" w:cs="宋体"/>
                <w:color w:val="auto"/>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color w:val="auto"/>
              </w:rPr>
            </w:pPr>
            <w:r>
              <w:rPr>
                <w:rFonts w:hint="eastAsia" w:ascii="宋体" w:hAnsi="宋体" w:cs="宋体"/>
                <w:b/>
                <w:bCs/>
                <w:color w:val="auto"/>
              </w:rPr>
              <w:t>报价单位名称</w:t>
            </w:r>
          </w:p>
        </w:tc>
        <w:tc>
          <w:tcPr>
            <w:tcW w:w="7720" w:type="dxa"/>
            <w:tcBorders>
              <w:bottom w:val="single" w:color="auto" w:sz="4" w:space="0"/>
            </w:tcBorders>
            <w:vAlign w:val="center"/>
          </w:tcPr>
          <w:p>
            <w:pPr>
              <w:ind w:firstLine="0" w:firstLineChars="0"/>
              <w:jc w:val="center"/>
              <w:rPr>
                <w:rFonts w:ascii="宋体" w:hAnsi="宋体" w:cs="宋体"/>
                <w:color w:val="auto"/>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0" w:hRule="atLeast"/>
          <w:jc w:val="center"/>
        </w:trPr>
        <w:tc>
          <w:tcPr>
            <w:tcW w:w="1918" w:type="dxa"/>
            <w:vAlign w:val="center"/>
          </w:tcPr>
          <w:p>
            <w:pPr>
              <w:ind w:firstLine="0" w:firstLineChars="0"/>
              <w:jc w:val="center"/>
              <w:rPr>
                <w:rFonts w:ascii="宋体" w:hAnsi="宋体" w:cs="宋体"/>
                <w:b/>
                <w:bCs/>
                <w:color w:val="auto"/>
                <w:highlight w:val="none"/>
              </w:rPr>
            </w:pPr>
            <w:r>
              <w:rPr>
                <w:rFonts w:hint="eastAsia" w:ascii="宋体" w:hAnsi="宋体" w:cs="宋体"/>
                <w:b/>
                <w:bCs/>
                <w:color w:val="auto"/>
                <w:highlight w:val="none"/>
              </w:rPr>
              <w:t>总价报价</w:t>
            </w:r>
          </w:p>
        </w:tc>
        <w:tc>
          <w:tcPr>
            <w:tcW w:w="7720" w:type="dxa"/>
            <w:vAlign w:val="center"/>
          </w:tcPr>
          <w:p>
            <w:pPr>
              <w:ind w:firstLine="0" w:firstLineChars="0"/>
              <w:jc w:val="center"/>
              <w:rPr>
                <w:rFonts w:ascii="宋体" w:hAnsi="宋体" w:cs="宋体"/>
                <w:color w:val="auto"/>
                <w:highlight w:val="none"/>
              </w:rPr>
            </w:pPr>
            <w:r>
              <w:rPr>
                <w:rFonts w:hint="eastAsia" w:ascii="宋体" w:hAnsi="宋体" w:cs="宋体"/>
                <w:color w:val="auto"/>
                <w:highlight w:val="none"/>
              </w:rPr>
              <w:t xml:space="preserve">人民币：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（大写：       ）</w:t>
            </w:r>
          </w:p>
        </w:tc>
      </w:tr>
    </w:tbl>
    <w:p>
      <w:pPr>
        <w:ind w:firstLine="0" w:firstLineChars="0"/>
        <w:rPr>
          <w:rFonts w:ascii="宋体" w:hAnsi="宋体" w:cs="宋体"/>
          <w:b/>
          <w:bCs/>
          <w:color w:val="auto"/>
        </w:rPr>
      </w:pPr>
      <w:r>
        <w:rPr>
          <w:rFonts w:hint="eastAsia" w:ascii="宋体" w:hAnsi="宋体" w:cs="宋体"/>
          <w:b/>
          <w:bCs/>
          <w:color w:val="auto"/>
        </w:rPr>
        <w:t>注：</w:t>
      </w:r>
    </w:p>
    <w:p>
      <w:pPr>
        <w:ind w:firstLine="480"/>
        <w:rPr>
          <w:rFonts w:ascii="宋体" w:hAnsi="宋体" w:cs="宋体"/>
          <w:color w:val="auto"/>
        </w:rPr>
      </w:pPr>
      <w:r>
        <w:rPr>
          <w:rFonts w:hint="eastAsia" w:ascii="宋体" w:hAnsi="宋体" w:cs="宋体"/>
          <w:color w:val="auto"/>
        </w:rPr>
        <w:t>1、报价单位须按要求填写所有信息，不得随意更改本表格式。</w:t>
      </w:r>
    </w:p>
    <w:p>
      <w:pPr>
        <w:spacing w:line="460" w:lineRule="exact"/>
        <w:ind w:firstLine="480"/>
        <w:rPr>
          <w:rFonts w:ascii="宋体" w:hAnsi="宋体" w:cs="宋体"/>
          <w:color w:val="auto"/>
        </w:rPr>
      </w:pPr>
      <w:r>
        <w:rPr>
          <w:rFonts w:hint="eastAsia" w:ascii="宋体" w:hAnsi="宋体" w:cs="宋体"/>
          <w:color w:val="auto"/>
        </w:rPr>
        <w:t>2、</w:t>
      </w:r>
      <w:r>
        <w:rPr>
          <w:rFonts w:hint="eastAsia" w:ascii="宋体" w:hAnsi="宋体" w:cs="宋体"/>
          <w:color w:val="auto"/>
          <w:szCs w:val="24"/>
        </w:rPr>
        <w:t>报价单位应按照采购文件采购需求的内容、责任范围以及合同条款进行报价，采购人不再支付除此之外的其它任何费用。</w:t>
      </w:r>
      <w:r>
        <w:rPr>
          <w:rFonts w:hint="eastAsia" w:ascii="宋体" w:hAnsi="宋体" w:cs="宋体"/>
          <w:snapToGrid w:val="0"/>
          <w:color w:val="auto"/>
          <w:kern w:val="0"/>
          <w:szCs w:val="24"/>
        </w:rPr>
        <w:t>所有价格均应予人民币报价，金额单位为元。</w:t>
      </w:r>
    </w:p>
    <w:p>
      <w:pPr>
        <w:ind w:firstLine="480"/>
        <w:rPr>
          <w:rFonts w:ascii="宋体" w:hAnsi="宋体" w:cs="宋体"/>
          <w:color w:val="auto"/>
          <w:szCs w:val="22"/>
        </w:rPr>
      </w:pPr>
    </w:p>
    <w:p>
      <w:pPr>
        <w:ind w:firstLine="480"/>
        <w:rPr>
          <w:rFonts w:ascii="宋体" w:hAnsi="宋体" w:cs="宋体"/>
          <w:color w:val="auto"/>
        </w:rPr>
      </w:pPr>
    </w:p>
    <w:p>
      <w:pPr>
        <w:ind w:firstLine="480"/>
        <w:rPr>
          <w:rFonts w:ascii="宋体" w:hAnsi="宋体" w:cs="宋体"/>
          <w:color w:val="auto"/>
        </w:rPr>
      </w:pPr>
    </w:p>
    <w:p>
      <w:pPr>
        <w:ind w:firstLine="480"/>
        <w:rPr>
          <w:rFonts w:ascii="宋体" w:hAnsi="宋体" w:cs="宋体"/>
          <w:color w:val="auto"/>
        </w:rPr>
      </w:pPr>
    </w:p>
    <w:p>
      <w:pPr>
        <w:spacing w:line="400" w:lineRule="exact"/>
        <w:ind w:firstLine="480"/>
        <w:rPr>
          <w:rFonts w:ascii="宋体" w:hAnsi="宋体" w:cs="宋体"/>
          <w:color w:val="auto"/>
          <w:u w:val="single"/>
        </w:rPr>
      </w:pPr>
      <w:r>
        <w:rPr>
          <w:rFonts w:hint="eastAsia" w:ascii="宋体" w:hAnsi="宋体" w:cs="宋体"/>
          <w:color w:val="auto"/>
        </w:rPr>
        <w:t>报价单位法定代表人（或法定代表人授权代表）签字：</w:t>
      </w:r>
    </w:p>
    <w:p>
      <w:pPr>
        <w:spacing w:line="400" w:lineRule="exact"/>
        <w:ind w:firstLine="480"/>
        <w:rPr>
          <w:rFonts w:ascii="宋体" w:hAnsi="宋体" w:cs="宋体"/>
          <w:color w:val="auto"/>
          <w:u w:val="single"/>
        </w:rPr>
      </w:pPr>
      <w:r>
        <w:rPr>
          <w:rFonts w:hint="eastAsia" w:ascii="宋体" w:hAnsi="宋体" w:cs="宋体"/>
          <w:color w:val="auto"/>
        </w:rPr>
        <w:t>报价单位名称（加盖单位公章）：</w:t>
      </w:r>
    </w:p>
    <w:p>
      <w:pPr>
        <w:spacing w:line="400" w:lineRule="exact"/>
        <w:ind w:firstLine="480"/>
        <w:rPr>
          <w:rFonts w:ascii="宋体" w:hAnsi="宋体" w:cs="宋体"/>
          <w:color w:val="auto"/>
        </w:rPr>
      </w:pPr>
      <w:r>
        <w:rPr>
          <w:rFonts w:hint="eastAsia" w:ascii="宋体" w:hAnsi="宋体" w:cs="宋体"/>
          <w:color w:val="auto"/>
        </w:rPr>
        <w:t>日期：   年   月   日</w:t>
      </w:r>
    </w:p>
    <w:p>
      <w:pPr>
        <w:ind w:firstLine="480"/>
        <w:rPr>
          <w:rFonts w:ascii="宋体" w:hAnsi="宋体" w:cs="宋体"/>
          <w:color w:val="auto"/>
        </w:rPr>
      </w:pPr>
    </w:p>
    <w:p>
      <w:pPr>
        <w:ind w:firstLine="0" w:firstLineChars="0"/>
        <w:rPr>
          <w:color w:val="auto"/>
        </w:rPr>
      </w:pPr>
      <w:bookmarkStart w:id="264" w:name="_Toc395800952"/>
      <w:bookmarkStart w:id="265" w:name="_Toc6989"/>
    </w:p>
    <w:bookmarkEnd w:id="264"/>
    <w:bookmarkEnd w:id="265"/>
    <w:p>
      <w:pPr>
        <w:ind w:firstLine="0" w:firstLineChars="0"/>
        <w:rPr>
          <w:rFonts w:ascii="宋体" w:hAnsi="宋体" w:cs="宋体"/>
          <w:color w:val="auto"/>
        </w:rPr>
      </w:pPr>
    </w:p>
    <w:sectPr>
      <w:headerReference r:id="rId16" w:type="default"/>
      <w:footerReference r:id="rId17" w:type="default"/>
      <w:pgSz w:w="11906" w:h="16838"/>
      <w:pgMar w:top="1440" w:right="1083" w:bottom="1440" w:left="1083" w:header="850" w:footer="850" w:gutter="0"/>
      <w:cols w:space="0" w:num="1"/>
      <w:docGrid w:type="lines" w:linePitch="33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瀹?浣? color : blac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HiddenHorzOCR">
    <w:altName w:val="MS Gothic"/>
    <w:panose1 w:val="00000000000000000000"/>
    <w:charset w:val="80"/>
    <w:family w:val="auto"/>
    <w:pitch w:val="default"/>
    <w:sig w:usb0="00000000" w:usb1="00000000" w:usb2="00000010" w:usb3="00000000" w:csb0="00020000" w:csb1="00000000"/>
  </w:font>
  <w:font w:name="新宋体">
    <w:panose1 w:val="02010609030101010101"/>
    <w:charset w:val="86"/>
    <w:family w:val="modern"/>
    <w:pitch w:val="default"/>
    <w:sig w:usb0="0000000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905"/>
        <w:tab w:val="right" w:pos="9860"/>
      </w:tabs>
      <w:spacing w:line="240" w:lineRule="auto"/>
      <w:ind w:firstLine="0" w:firstLineChars="0"/>
      <w:jc w:val="left"/>
    </w:pPr>
    <w:r>
      <w:rPr>
        <w:sz w:val="18"/>
      </w:rPr>
      <w:pict>
        <v:shape id="Text Box 9" o:spid="_x0000_s4097" o:spt="202" type="#_x0000_t202" style="position:absolute;left:0pt;margin-top:0pt;height:20pt;width:27.05pt;mso-position-horizontal:center;mso-position-horizontal-relative:margin;mso-wrap-style:none;z-index:251659264;mso-width-relative:page;mso-height-relative:page;" filled="f" stroked="f" coordsize="21600,21600" o:gfxdata="UEsDBAoAAAAAAIdO4kAAAAAAAAAAAAAAAAAEAAAAZHJzL1BLAwQUAAAACACHTuJAgxVrqdEAAAAD&#10;AQAADwAAAGRycy9kb3ducmV2LnhtbE2PwU7DMBBE70j8g7VI3KgdVKAKcXqoxIUbBSH1to23cYS9&#10;jmw3Tf4ewwUuK41mNPO22c7eiYliGgJrqFYKBHEXzMC9ho/3l7sNiJSRDbrApGGhBNv2+qrB2oQL&#10;v9G0z70oJZxq1GBzHmspU2fJY1qFkbh4pxA95iJjL03ESyn3Tt4r9Sg9DlwWLI60s9R97c9ew9P8&#10;GWhMtKPDaeqiHZaNe120vr2p1DOITHP+C8MPfkGHtjAdw5lNEk5DeST/3uI9rCsQRw1rpUC2jfzP&#10;3n4DUEsDBBQAAAAIAIdO4kBZF9jP+gEAAAEEAAAOAAAAZHJzL2Uyb0RvYy54bWytU8Fu2zAMvQ/Y&#10;Pwi6L3aSZtiMOEXXIMOAbh3Q9gMUWY6FWaJAKbGzrx8l21nXXnrYRaAo6um9R2p93ZuWnRR6Dbbk&#10;81nOmbISKm0PJX963H34xJkPwlaiBatKflaeX2/ev1t3rlALaKCtFDICsb7oXMmbEFyRZV42ygg/&#10;A6csHdaARgTa4iGrUHSEbtpskecfsw6wcghSeU/Z7XDIR0R8CyDUtZZqC/JolA0DKqpWBJLkG+08&#10;3yS2da1kuK9rrwJrS05KQ1rpEYr3cc02a1EcULhGy5GCeAuFF5qM0JYevUBtRRDsiPoVlNESwUMd&#10;ZhJMNghJjpCKef7Cm4dGOJW0kNXeXUz3/w9W/jj9RKYrmgTOrDDU8EfVB/YFevY5utM5X1DRg6Oy&#10;0FM6Vkal3t2B/OWZhdtG2IO6QYSuUaIidvN4M3t2dcDxEWTffYeKnhHHAAmor9FEQDKDETp15nzp&#10;TKQiKbm8Wq6WK84kHS1WV3meOpeJYrrs0IevCgyLQcmRGp/AxenOh0hGFFNJfMvCTrdtan5r/0lQ&#10;Ycwk8pHvwDz0+340Yw/VmWQgDLNEP4mCBvA3Zx3NUcktfRvO2m+WjIgjNwU4BfspEFbSxZIHzobw&#10;NgyjeXSoDw3hTlbfkFk7nYREVwcOI0uajKRvnOI4es/3qervz938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MVa6nRAAAAAwEAAA8AAAAAAAAAAQAgAAAAIgAAAGRycy9kb3ducmV2LnhtbFBLAQIU&#10;ABQAAAAIAIdO4kBZF9jP+gEAAAEEAAAOAAAAAAAAAAEAIAAAACABAABkcnMvZTJvRG9jLnhtbFBL&#10;BQYAAAAABgAGAFkBAACMBQAAAAA=&#10;">
          <v:path/>
          <v:fill on="f" focussize="0,0"/>
          <v:stroke on="f" joinstyle="miter"/>
          <v:imagedata o:title=""/>
          <o:lock v:ext="edit"/>
          <v:textbox inset="0mm,0mm,0mm,0mm" style="mso-fit-shape-to-text:t;">
            <w:txbxContent>
              <w:p>
                <w:pPr>
                  <w:pStyle w:val="17"/>
                  <w:ind w:firstLine="360"/>
                </w:pPr>
                <w:r>
                  <w:fldChar w:fldCharType="begin"/>
                </w:r>
                <w:r>
                  <w:instrText xml:space="preserve"> PAGE  \* MERGEFORMAT </w:instrText>
                </w:r>
                <w:r>
                  <w:fldChar w:fldCharType="separate"/>
                </w:r>
                <w:r>
                  <w:t>20</w:t>
                </w:r>
                <w:r>
                  <w:fldChar w:fldCharType="end"/>
                </w:r>
              </w:p>
            </w:txbxContent>
          </v:textbox>
        </v:shape>
      </w:pict>
    </w:r>
    <w:r>
      <w:rPr>
        <w:rFonts w:hint="eastAsia"/>
      </w:rPr>
      <w:tab/>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7AC547"/>
    <w:multiLevelType w:val="singleLevel"/>
    <w:tmpl w:val="5A7AC54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20"/>
  <w:drawingGridVerticalSpacing w:val="333"/>
  <w:noPunctuationKerning w:val="1"/>
  <w:characterSpacingControl w:val="compressPunctuation"/>
  <w:doNotValidateAgainstSchema/>
  <w:doNotDemarcateInvalidXml/>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2"/>
  </w:compat>
  <w:rsids>
    <w:rsidRoot w:val="00172A27"/>
    <w:rsid w:val="000011C6"/>
    <w:rsid w:val="000026C8"/>
    <w:rsid w:val="00005610"/>
    <w:rsid w:val="00016C18"/>
    <w:rsid w:val="00021487"/>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17ED7"/>
    <w:rsid w:val="00125473"/>
    <w:rsid w:val="00140943"/>
    <w:rsid w:val="00157AC7"/>
    <w:rsid w:val="0016716E"/>
    <w:rsid w:val="001727E1"/>
    <w:rsid w:val="00172A27"/>
    <w:rsid w:val="00175E8A"/>
    <w:rsid w:val="00176B46"/>
    <w:rsid w:val="001873D0"/>
    <w:rsid w:val="001A0D6F"/>
    <w:rsid w:val="001A4B43"/>
    <w:rsid w:val="001A68D5"/>
    <w:rsid w:val="001C0AE0"/>
    <w:rsid w:val="001E149D"/>
    <w:rsid w:val="001E28DA"/>
    <w:rsid w:val="001F524D"/>
    <w:rsid w:val="00206D18"/>
    <w:rsid w:val="002251CE"/>
    <w:rsid w:val="00227F68"/>
    <w:rsid w:val="0024344B"/>
    <w:rsid w:val="0024490A"/>
    <w:rsid w:val="00271AA8"/>
    <w:rsid w:val="0027259B"/>
    <w:rsid w:val="002A2C73"/>
    <w:rsid w:val="00311E0D"/>
    <w:rsid w:val="00344547"/>
    <w:rsid w:val="00355137"/>
    <w:rsid w:val="00377C99"/>
    <w:rsid w:val="00386434"/>
    <w:rsid w:val="003871C3"/>
    <w:rsid w:val="003A418E"/>
    <w:rsid w:val="003A7668"/>
    <w:rsid w:val="003B10B0"/>
    <w:rsid w:val="003B2671"/>
    <w:rsid w:val="003B6C3B"/>
    <w:rsid w:val="003D46FE"/>
    <w:rsid w:val="003E154C"/>
    <w:rsid w:val="003F268E"/>
    <w:rsid w:val="004107CB"/>
    <w:rsid w:val="004108B1"/>
    <w:rsid w:val="00411595"/>
    <w:rsid w:val="004152C5"/>
    <w:rsid w:val="0042561B"/>
    <w:rsid w:val="00427A15"/>
    <w:rsid w:val="00441EA6"/>
    <w:rsid w:val="00447CB3"/>
    <w:rsid w:val="0045393C"/>
    <w:rsid w:val="00472E8A"/>
    <w:rsid w:val="00494815"/>
    <w:rsid w:val="004A3E2B"/>
    <w:rsid w:val="004B2907"/>
    <w:rsid w:val="004C2B6E"/>
    <w:rsid w:val="004D2F09"/>
    <w:rsid w:val="004D47F6"/>
    <w:rsid w:val="00506686"/>
    <w:rsid w:val="00512091"/>
    <w:rsid w:val="00545E13"/>
    <w:rsid w:val="0055240E"/>
    <w:rsid w:val="00553FCF"/>
    <w:rsid w:val="00554EDD"/>
    <w:rsid w:val="0056454A"/>
    <w:rsid w:val="00571C84"/>
    <w:rsid w:val="005735A4"/>
    <w:rsid w:val="005774E2"/>
    <w:rsid w:val="0058427C"/>
    <w:rsid w:val="005B0A73"/>
    <w:rsid w:val="005B16BD"/>
    <w:rsid w:val="005B214A"/>
    <w:rsid w:val="005D0D6B"/>
    <w:rsid w:val="005D31ED"/>
    <w:rsid w:val="005D3885"/>
    <w:rsid w:val="005F7E98"/>
    <w:rsid w:val="00661CBE"/>
    <w:rsid w:val="00676791"/>
    <w:rsid w:val="006A1528"/>
    <w:rsid w:val="006A2E76"/>
    <w:rsid w:val="006B0F6B"/>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A6F22"/>
    <w:rsid w:val="007B0C61"/>
    <w:rsid w:val="007B6E30"/>
    <w:rsid w:val="007F7D6E"/>
    <w:rsid w:val="00801671"/>
    <w:rsid w:val="0083128D"/>
    <w:rsid w:val="0084050E"/>
    <w:rsid w:val="008560DA"/>
    <w:rsid w:val="00856889"/>
    <w:rsid w:val="00877A30"/>
    <w:rsid w:val="00894F11"/>
    <w:rsid w:val="008A0834"/>
    <w:rsid w:val="008A5D1E"/>
    <w:rsid w:val="008B0A23"/>
    <w:rsid w:val="008B1194"/>
    <w:rsid w:val="008C665F"/>
    <w:rsid w:val="008D429F"/>
    <w:rsid w:val="008E113D"/>
    <w:rsid w:val="008F1129"/>
    <w:rsid w:val="008F4E1B"/>
    <w:rsid w:val="008F6718"/>
    <w:rsid w:val="00903CD2"/>
    <w:rsid w:val="00915675"/>
    <w:rsid w:val="0091706B"/>
    <w:rsid w:val="00942C8C"/>
    <w:rsid w:val="00947618"/>
    <w:rsid w:val="0097358C"/>
    <w:rsid w:val="00986F63"/>
    <w:rsid w:val="00990134"/>
    <w:rsid w:val="00993A06"/>
    <w:rsid w:val="009953A3"/>
    <w:rsid w:val="00995C6C"/>
    <w:rsid w:val="009A3848"/>
    <w:rsid w:val="009D2EA6"/>
    <w:rsid w:val="009D52F4"/>
    <w:rsid w:val="009E4DA5"/>
    <w:rsid w:val="009F7B9F"/>
    <w:rsid w:val="009F7F99"/>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B1691"/>
    <w:rsid w:val="00AD3104"/>
    <w:rsid w:val="00AF278E"/>
    <w:rsid w:val="00AF3268"/>
    <w:rsid w:val="00B002BD"/>
    <w:rsid w:val="00B03026"/>
    <w:rsid w:val="00B50BDE"/>
    <w:rsid w:val="00B551FE"/>
    <w:rsid w:val="00B56995"/>
    <w:rsid w:val="00B61692"/>
    <w:rsid w:val="00B8693A"/>
    <w:rsid w:val="00BA09A9"/>
    <w:rsid w:val="00BA371F"/>
    <w:rsid w:val="00BB20F5"/>
    <w:rsid w:val="00BB6531"/>
    <w:rsid w:val="00BD2E7E"/>
    <w:rsid w:val="00BE783A"/>
    <w:rsid w:val="00BF15D2"/>
    <w:rsid w:val="00BF2B79"/>
    <w:rsid w:val="00BF7B15"/>
    <w:rsid w:val="00C17FB2"/>
    <w:rsid w:val="00C22702"/>
    <w:rsid w:val="00C418AA"/>
    <w:rsid w:val="00C43E10"/>
    <w:rsid w:val="00C45596"/>
    <w:rsid w:val="00C50B79"/>
    <w:rsid w:val="00C53B8F"/>
    <w:rsid w:val="00C62BFB"/>
    <w:rsid w:val="00C64817"/>
    <w:rsid w:val="00C66196"/>
    <w:rsid w:val="00C92856"/>
    <w:rsid w:val="00C9792D"/>
    <w:rsid w:val="00C97E26"/>
    <w:rsid w:val="00CB501E"/>
    <w:rsid w:val="00CD7686"/>
    <w:rsid w:val="00CE0AE8"/>
    <w:rsid w:val="00CE5EE8"/>
    <w:rsid w:val="00CF4F0A"/>
    <w:rsid w:val="00CF7530"/>
    <w:rsid w:val="00D13334"/>
    <w:rsid w:val="00D1395C"/>
    <w:rsid w:val="00D1461B"/>
    <w:rsid w:val="00D161C0"/>
    <w:rsid w:val="00D5095A"/>
    <w:rsid w:val="00DA0641"/>
    <w:rsid w:val="00DC2535"/>
    <w:rsid w:val="00DC465F"/>
    <w:rsid w:val="00DE1EE4"/>
    <w:rsid w:val="00DE3214"/>
    <w:rsid w:val="00DF3F8F"/>
    <w:rsid w:val="00E03C63"/>
    <w:rsid w:val="00E03E4D"/>
    <w:rsid w:val="00E21B12"/>
    <w:rsid w:val="00E248E1"/>
    <w:rsid w:val="00E35AA6"/>
    <w:rsid w:val="00E55BB2"/>
    <w:rsid w:val="00E672D4"/>
    <w:rsid w:val="00E728CA"/>
    <w:rsid w:val="00E77012"/>
    <w:rsid w:val="00E83EA9"/>
    <w:rsid w:val="00E9051B"/>
    <w:rsid w:val="00E96A6C"/>
    <w:rsid w:val="00EA52A5"/>
    <w:rsid w:val="00EB1781"/>
    <w:rsid w:val="00EC75F7"/>
    <w:rsid w:val="00ED4361"/>
    <w:rsid w:val="00ED6C18"/>
    <w:rsid w:val="00ED7858"/>
    <w:rsid w:val="00EF5E1E"/>
    <w:rsid w:val="00F04114"/>
    <w:rsid w:val="00F13B6C"/>
    <w:rsid w:val="00F30850"/>
    <w:rsid w:val="00F34597"/>
    <w:rsid w:val="00F44AB3"/>
    <w:rsid w:val="00F62C17"/>
    <w:rsid w:val="00F65A01"/>
    <w:rsid w:val="00F65C60"/>
    <w:rsid w:val="00F75143"/>
    <w:rsid w:val="00F92BEB"/>
    <w:rsid w:val="00F93247"/>
    <w:rsid w:val="00FC3417"/>
    <w:rsid w:val="00FD5C1A"/>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837246"/>
    <w:rsid w:val="03E71FAF"/>
    <w:rsid w:val="03F17003"/>
    <w:rsid w:val="03FA6A8C"/>
    <w:rsid w:val="04030503"/>
    <w:rsid w:val="04155000"/>
    <w:rsid w:val="04D85105"/>
    <w:rsid w:val="04E858A5"/>
    <w:rsid w:val="059D6834"/>
    <w:rsid w:val="05B25510"/>
    <w:rsid w:val="05E05165"/>
    <w:rsid w:val="066761E1"/>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635766"/>
    <w:rsid w:val="096879EF"/>
    <w:rsid w:val="09D8708B"/>
    <w:rsid w:val="0A0445A6"/>
    <w:rsid w:val="0A423D72"/>
    <w:rsid w:val="0A9E6664"/>
    <w:rsid w:val="0AC30F10"/>
    <w:rsid w:val="0AC365AF"/>
    <w:rsid w:val="0B3428A2"/>
    <w:rsid w:val="0B392CB6"/>
    <w:rsid w:val="0B527AB0"/>
    <w:rsid w:val="0B943ED6"/>
    <w:rsid w:val="0BCD7133"/>
    <w:rsid w:val="0C334AC3"/>
    <w:rsid w:val="0C691C6B"/>
    <w:rsid w:val="0C8E3868"/>
    <w:rsid w:val="0CA46BF2"/>
    <w:rsid w:val="0CC04DF3"/>
    <w:rsid w:val="0CCE0546"/>
    <w:rsid w:val="0CE04DDB"/>
    <w:rsid w:val="0D9E13A0"/>
    <w:rsid w:val="0DA34882"/>
    <w:rsid w:val="0DE34E7C"/>
    <w:rsid w:val="0E572711"/>
    <w:rsid w:val="0E7D7290"/>
    <w:rsid w:val="0E87451D"/>
    <w:rsid w:val="0EBA5CB8"/>
    <w:rsid w:val="0F4E5917"/>
    <w:rsid w:val="0FDC3786"/>
    <w:rsid w:val="0FF11AFB"/>
    <w:rsid w:val="10015CD1"/>
    <w:rsid w:val="10126667"/>
    <w:rsid w:val="10295765"/>
    <w:rsid w:val="10314BF4"/>
    <w:rsid w:val="1041605A"/>
    <w:rsid w:val="10534754"/>
    <w:rsid w:val="10822EBB"/>
    <w:rsid w:val="114B01D1"/>
    <w:rsid w:val="115641FD"/>
    <w:rsid w:val="11B97B1B"/>
    <w:rsid w:val="11BA2DA2"/>
    <w:rsid w:val="11D04F45"/>
    <w:rsid w:val="11E02458"/>
    <w:rsid w:val="11EE0DA9"/>
    <w:rsid w:val="12014DA9"/>
    <w:rsid w:val="12465C83"/>
    <w:rsid w:val="12550B80"/>
    <w:rsid w:val="12900672"/>
    <w:rsid w:val="12D80A26"/>
    <w:rsid w:val="12E20333"/>
    <w:rsid w:val="130A4E59"/>
    <w:rsid w:val="134766A1"/>
    <w:rsid w:val="138B3AEF"/>
    <w:rsid w:val="138C783A"/>
    <w:rsid w:val="13AC7A52"/>
    <w:rsid w:val="143F1B7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3B3042"/>
    <w:rsid w:val="176434BB"/>
    <w:rsid w:val="177F4121"/>
    <w:rsid w:val="17D26441"/>
    <w:rsid w:val="183138A9"/>
    <w:rsid w:val="184B7D68"/>
    <w:rsid w:val="18551D8B"/>
    <w:rsid w:val="18703B40"/>
    <w:rsid w:val="18802DC5"/>
    <w:rsid w:val="18AE07F1"/>
    <w:rsid w:val="191645FF"/>
    <w:rsid w:val="199C72D9"/>
    <w:rsid w:val="19B629E1"/>
    <w:rsid w:val="19F17E4E"/>
    <w:rsid w:val="1A2044B7"/>
    <w:rsid w:val="1A236B23"/>
    <w:rsid w:val="1A3F4265"/>
    <w:rsid w:val="1A704D96"/>
    <w:rsid w:val="1A84795D"/>
    <w:rsid w:val="1AC71FB2"/>
    <w:rsid w:val="1B0A3398"/>
    <w:rsid w:val="1B47744D"/>
    <w:rsid w:val="1B906B88"/>
    <w:rsid w:val="1B991B89"/>
    <w:rsid w:val="1BB37744"/>
    <w:rsid w:val="1C032DF0"/>
    <w:rsid w:val="1C101DCE"/>
    <w:rsid w:val="1C101EAB"/>
    <w:rsid w:val="1CB2026D"/>
    <w:rsid w:val="1D223CFA"/>
    <w:rsid w:val="1D6104B3"/>
    <w:rsid w:val="1DC83ED8"/>
    <w:rsid w:val="1DDD0A0E"/>
    <w:rsid w:val="1E0105CA"/>
    <w:rsid w:val="1E3E3AF5"/>
    <w:rsid w:val="1F1D569D"/>
    <w:rsid w:val="1F6255E0"/>
    <w:rsid w:val="1F7B1734"/>
    <w:rsid w:val="1FCD5789"/>
    <w:rsid w:val="1FE33385"/>
    <w:rsid w:val="204D2A7A"/>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DD7EAB"/>
    <w:rsid w:val="23E100B2"/>
    <w:rsid w:val="2429041F"/>
    <w:rsid w:val="24322396"/>
    <w:rsid w:val="24BA2EF2"/>
    <w:rsid w:val="24E03BC1"/>
    <w:rsid w:val="24E637D7"/>
    <w:rsid w:val="25E72B13"/>
    <w:rsid w:val="25E770DE"/>
    <w:rsid w:val="25ED3216"/>
    <w:rsid w:val="26013B52"/>
    <w:rsid w:val="262E1DD4"/>
    <w:rsid w:val="26305399"/>
    <w:rsid w:val="266B6DAF"/>
    <w:rsid w:val="272E2055"/>
    <w:rsid w:val="275A7E62"/>
    <w:rsid w:val="276D4BEE"/>
    <w:rsid w:val="277C749C"/>
    <w:rsid w:val="27A85A9E"/>
    <w:rsid w:val="27BD3EC2"/>
    <w:rsid w:val="27F22DA2"/>
    <w:rsid w:val="281345A7"/>
    <w:rsid w:val="283210D8"/>
    <w:rsid w:val="28461F88"/>
    <w:rsid w:val="284D32C4"/>
    <w:rsid w:val="288C6CB6"/>
    <w:rsid w:val="289333E0"/>
    <w:rsid w:val="289B37E0"/>
    <w:rsid w:val="28ED0E81"/>
    <w:rsid w:val="292E12C3"/>
    <w:rsid w:val="29303DA4"/>
    <w:rsid w:val="294910AB"/>
    <w:rsid w:val="294B58CB"/>
    <w:rsid w:val="299F1E59"/>
    <w:rsid w:val="29AC5246"/>
    <w:rsid w:val="29D55685"/>
    <w:rsid w:val="29F172CD"/>
    <w:rsid w:val="29F30DC4"/>
    <w:rsid w:val="2A6566DC"/>
    <w:rsid w:val="2A6C3197"/>
    <w:rsid w:val="2A972635"/>
    <w:rsid w:val="2A9C6451"/>
    <w:rsid w:val="2AB44C27"/>
    <w:rsid w:val="2AB86C67"/>
    <w:rsid w:val="2BA24CD8"/>
    <w:rsid w:val="2BAB162B"/>
    <w:rsid w:val="2BDC315C"/>
    <w:rsid w:val="2CB22F6A"/>
    <w:rsid w:val="2CB24640"/>
    <w:rsid w:val="2CB46622"/>
    <w:rsid w:val="2CDD36EF"/>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0C4947"/>
    <w:rsid w:val="30282FDB"/>
    <w:rsid w:val="303863B3"/>
    <w:rsid w:val="308E30B6"/>
    <w:rsid w:val="30D51E7D"/>
    <w:rsid w:val="30D83206"/>
    <w:rsid w:val="31F439AF"/>
    <w:rsid w:val="31F44502"/>
    <w:rsid w:val="32064D9C"/>
    <w:rsid w:val="32921336"/>
    <w:rsid w:val="32A76EAF"/>
    <w:rsid w:val="32ED25CD"/>
    <w:rsid w:val="3326699A"/>
    <w:rsid w:val="33875CCB"/>
    <w:rsid w:val="33980C36"/>
    <w:rsid w:val="33CB0884"/>
    <w:rsid w:val="33D50EB5"/>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E30884"/>
    <w:rsid w:val="389522A5"/>
    <w:rsid w:val="38CD3071"/>
    <w:rsid w:val="394708D0"/>
    <w:rsid w:val="396F1445"/>
    <w:rsid w:val="39754952"/>
    <w:rsid w:val="39921F9B"/>
    <w:rsid w:val="39AD47AD"/>
    <w:rsid w:val="39DE2886"/>
    <w:rsid w:val="3A061F91"/>
    <w:rsid w:val="3A083A31"/>
    <w:rsid w:val="3A0960D1"/>
    <w:rsid w:val="3A4156DF"/>
    <w:rsid w:val="3A6D41BF"/>
    <w:rsid w:val="3AE95A5A"/>
    <w:rsid w:val="3B1B3C0D"/>
    <w:rsid w:val="3B242AE4"/>
    <w:rsid w:val="3B5F4E34"/>
    <w:rsid w:val="3B767452"/>
    <w:rsid w:val="3B966C7D"/>
    <w:rsid w:val="3B9B5B74"/>
    <w:rsid w:val="3BAB2075"/>
    <w:rsid w:val="3BCD52FE"/>
    <w:rsid w:val="3BE67B65"/>
    <w:rsid w:val="3BF56F9F"/>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187E99"/>
    <w:rsid w:val="43496273"/>
    <w:rsid w:val="434B380E"/>
    <w:rsid w:val="43556D40"/>
    <w:rsid w:val="440D2286"/>
    <w:rsid w:val="446B797C"/>
    <w:rsid w:val="44B70A9C"/>
    <w:rsid w:val="457A1924"/>
    <w:rsid w:val="458B63DA"/>
    <w:rsid w:val="458E58E1"/>
    <w:rsid w:val="45C044BE"/>
    <w:rsid w:val="45F0595F"/>
    <w:rsid w:val="45FD4563"/>
    <w:rsid w:val="465B46C2"/>
    <w:rsid w:val="46656B40"/>
    <w:rsid w:val="46AD6CDA"/>
    <w:rsid w:val="46FF5CE0"/>
    <w:rsid w:val="470540D5"/>
    <w:rsid w:val="472707CD"/>
    <w:rsid w:val="4784253F"/>
    <w:rsid w:val="4798411B"/>
    <w:rsid w:val="47B6392B"/>
    <w:rsid w:val="47DA35AC"/>
    <w:rsid w:val="47DA7F7B"/>
    <w:rsid w:val="48831983"/>
    <w:rsid w:val="48A766BF"/>
    <w:rsid w:val="48B9634D"/>
    <w:rsid w:val="48DF0425"/>
    <w:rsid w:val="48FA2023"/>
    <w:rsid w:val="49141987"/>
    <w:rsid w:val="495C3AA8"/>
    <w:rsid w:val="499070FB"/>
    <w:rsid w:val="49AC4277"/>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9E4FE8"/>
    <w:rsid w:val="50C53A09"/>
    <w:rsid w:val="50CB4237"/>
    <w:rsid w:val="512050FC"/>
    <w:rsid w:val="51827D47"/>
    <w:rsid w:val="519D1FDD"/>
    <w:rsid w:val="520969BF"/>
    <w:rsid w:val="520E284F"/>
    <w:rsid w:val="5264119B"/>
    <w:rsid w:val="527D318E"/>
    <w:rsid w:val="52813368"/>
    <w:rsid w:val="52883915"/>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9A013B"/>
    <w:rsid w:val="55F97247"/>
    <w:rsid w:val="561D678E"/>
    <w:rsid w:val="56302EE7"/>
    <w:rsid w:val="564077F7"/>
    <w:rsid w:val="568D3A10"/>
    <w:rsid w:val="56AA7036"/>
    <w:rsid w:val="56AB598B"/>
    <w:rsid w:val="56B67CAE"/>
    <w:rsid w:val="56E7261F"/>
    <w:rsid w:val="56EE7791"/>
    <w:rsid w:val="570A397D"/>
    <w:rsid w:val="57327587"/>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F1E6F58"/>
    <w:rsid w:val="5F207CA8"/>
    <w:rsid w:val="5F6136AE"/>
    <w:rsid w:val="5F62370B"/>
    <w:rsid w:val="5FDD353D"/>
    <w:rsid w:val="5FE93FC3"/>
    <w:rsid w:val="603F34F7"/>
    <w:rsid w:val="608D7975"/>
    <w:rsid w:val="60943668"/>
    <w:rsid w:val="60E07FF7"/>
    <w:rsid w:val="60F21833"/>
    <w:rsid w:val="60FB2B19"/>
    <w:rsid w:val="610B4FC6"/>
    <w:rsid w:val="61131777"/>
    <w:rsid w:val="6122745C"/>
    <w:rsid w:val="618E4E14"/>
    <w:rsid w:val="6191717B"/>
    <w:rsid w:val="61D762CA"/>
    <w:rsid w:val="61D965FA"/>
    <w:rsid w:val="61DE1338"/>
    <w:rsid w:val="620E2E4E"/>
    <w:rsid w:val="62334412"/>
    <w:rsid w:val="625A72A0"/>
    <w:rsid w:val="62784146"/>
    <w:rsid w:val="627920D7"/>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AE54C2"/>
    <w:rsid w:val="66C1738C"/>
    <w:rsid w:val="673355A3"/>
    <w:rsid w:val="67722C6B"/>
    <w:rsid w:val="67723943"/>
    <w:rsid w:val="67A1368A"/>
    <w:rsid w:val="67B13EAA"/>
    <w:rsid w:val="67C15585"/>
    <w:rsid w:val="680F73FC"/>
    <w:rsid w:val="687518AD"/>
    <w:rsid w:val="687B6DF6"/>
    <w:rsid w:val="6899591D"/>
    <w:rsid w:val="68B64691"/>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7400B0"/>
    <w:rsid w:val="6EA0700B"/>
    <w:rsid w:val="6F370835"/>
    <w:rsid w:val="6F6F526B"/>
    <w:rsid w:val="6F873E87"/>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8B6844"/>
    <w:rsid w:val="759B320A"/>
    <w:rsid w:val="75C23709"/>
    <w:rsid w:val="75EA6E04"/>
    <w:rsid w:val="763236E3"/>
    <w:rsid w:val="764871E6"/>
    <w:rsid w:val="765960C6"/>
    <w:rsid w:val="76741FC0"/>
    <w:rsid w:val="76883FAB"/>
    <w:rsid w:val="771F261E"/>
    <w:rsid w:val="77726932"/>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DB5CB3"/>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880" w:firstLineChars="200"/>
      <w:jc w:val="both"/>
    </w:pPr>
    <w:rPr>
      <w:rFonts w:ascii="Times New Roman" w:hAnsi="Times New Roman" w:eastAsia="宋体" w:cs="Times New Roman"/>
      <w:kern w:val="2"/>
      <w:sz w:val="24"/>
      <w:lang w:val="en-US" w:eastAsia="zh-CN" w:bidi="ar-SA"/>
    </w:rPr>
  </w:style>
  <w:style w:type="paragraph" w:styleId="3">
    <w:name w:val="heading 1"/>
    <w:basedOn w:val="1"/>
    <w:next w:val="1"/>
    <w:qFormat/>
    <w:uiPriority w:val="9"/>
    <w:pPr>
      <w:keepNext/>
      <w:keepLines/>
      <w:spacing w:before="340" w:after="330" w:line="480" w:lineRule="auto"/>
      <w:ind w:firstLine="0" w:firstLineChars="0"/>
      <w:jc w:val="center"/>
      <w:outlineLvl w:val="0"/>
    </w:pPr>
    <w:rPr>
      <w:rFonts w:eastAsia="黑体"/>
      <w:b/>
      <w:kern w:val="44"/>
      <w:sz w:val="52"/>
    </w:rPr>
  </w:style>
  <w:style w:type="paragraph" w:styleId="2">
    <w:name w:val="heading 2"/>
    <w:basedOn w:val="1"/>
    <w:next w:val="1"/>
    <w:link w:val="36"/>
    <w:qFormat/>
    <w:uiPriority w:val="9"/>
    <w:pPr>
      <w:keepNext/>
      <w:keepLines/>
      <w:spacing w:before="260" w:after="260"/>
      <w:ind w:firstLine="0" w:firstLineChars="0"/>
      <w:jc w:val="left"/>
      <w:outlineLvl w:val="1"/>
    </w:pPr>
    <w:rPr>
      <w:rFonts w:ascii="Arial" w:hAnsi="Arial"/>
      <w:b/>
      <w:kern w:val="0"/>
      <w:sz w:val="30"/>
    </w:rPr>
  </w:style>
  <w:style w:type="paragraph" w:styleId="4">
    <w:name w:val="heading 3"/>
    <w:basedOn w:val="1"/>
    <w:next w:val="1"/>
    <w:link w:val="46"/>
    <w:qFormat/>
    <w:uiPriority w:val="9"/>
    <w:pPr>
      <w:keepNext/>
      <w:keepLines/>
      <w:spacing w:line="500" w:lineRule="exact"/>
      <w:ind w:firstLine="480"/>
      <w:jc w:val="left"/>
      <w:outlineLvl w:val="2"/>
    </w:pPr>
    <w:rPr>
      <w:b/>
      <w:kern w:val="0"/>
    </w:rPr>
  </w:style>
  <w:style w:type="paragraph" w:styleId="5">
    <w:name w:val="heading 4"/>
    <w:basedOn w:val="1"/>
    <w:next w:val="1"/>
    <w:qFormat/>
    <w:uiPriority w:val="9"/>
    <w:pPr>
      <w:keepNext/>
      <w:keepLines/>
      <w:spacing w:before="280" w:after="290" w:line="376" w:lineRule="auto"/>
      <w:outlineLvl w:val="3"/>
    </w:pPr>
    <w:rPr>
      <w:rFonts w:ascii="Arial" w:hAnsi="Arial" w:eastAsia="黑体"/>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pPr>
  </w:style>
  <w:style w:type="paragraph" w:styleId="7">
    <w:name w:val="caption"/>
    <w:basedOn w:val="1"/>
    <w:next w:val="1"/>
    <w:qFormat/>
    <w:uiPriority w:val="35"/>
    <w:rPr>
      <w:rFonts w:ascii="Arial" w:hAnsi="Arial" w:eastAsia="黑体" w:cs="Arial"/>
      <w:sz w:val="20"/>
    </w:rPr>
  </w:style>
  <w:style w:type="paragraph" w:styleId="8">
    <w:name w:val="Document Map"/>
    <w:basedOn w:val="1"/>
    <w:semiHidden/>
    <w:qFormat/>
    <w:uiPriority w:val="0"/>
    <w:pPr>
      <w:shd w:val="clear" w:color="auto" w:fill="000080"/>
    </w:pPr>
  </w:style>
  <w:style w:type="paragraph" w:styleId="9">
    <w:name w:val="annotation text"/>
    <w:basedOn w:val="1"/>
    <w:unhideWhenUsed/>
    <w:qFormat/>
    <w:uiPriority w:val="99"/>
    <w:pPr>
      <w:jc w:val="left"/>
    </w:pPr>
  </w:style>
  <w:style w:type="paragraph" w:styleId="10">
    <w:name w:val="Body Text"/>
    <w:basedOn w:val="1"/>
    <w:unhideWhenUsed/>
    <w:qFormat/>
    <w:uiPriority w:val="99"/>
    <w:pPr>
      <w:autoSpaceDE w:val="0"/>
      <w:autoSpaceDN w:val="0"/>
      <w:adjustRightInd w:val="0"/>
      <w:jc w:val="left"/>
    </w:pPr>
    <w:rPr>
      <w:rFonts w:ascii="宋体" w:cs="宋体"/>
      <w:kern w:val="0"/>
      <w:szCs w:val="24"/>
    </w:rPr>
  </w:style>
  <w:style w:type="paragraph" w:styleId="11">
    <w:name w:val="Body Text Indent"/>
    <w:basedOn w:val="1"/>
    <w:unhideWhenUsed/>
    <w:qFormat/>
    <w:uiPriority w:val="99"/>
    <w:pPr>
      <w:ind w:firstLine="830" w:firstLineChars="352"/>
    </w:pPr>
    <w:rPr>
      <w:rFonts w:ascii="仿宋_GB2312" w:eastAsia="仿宋_GB2312"/>
      <w:sz w:val="32"/>
    </w:rPr>
  </w:style>
  <w:style w:type="paragraph" w:styleId="12">
    <w:name w:val="toc 3"/>
    <w:basedOn w:val="1"/>
    <w:next w:val="1"/>
    <w:semiHidden/>
    <w:qFormat/>
    <w:uiPriority w:val="0"/>
    <w:pPr>
      <w:ind w:left="840" w:leftChars="400"/>
    </w:pPr>
  </w:style>
  <w:style w:type="paragraph" w:styleId="13">
    <w:name w:val="Plain Text"/>
    <w:basedOn w:val="1"/>
    <w:unhideWhenUsed/>
    <w:qFormat/>
    <w:uiPriority w:val="99"/>
    <w:rPr>
      <w:rFonts w:ascii="宋体" w:hAnsi="Courier New" w:cs="Courier New"/>
      <w:szCs w:val="21"/>
    </w:rPr>
  </w:style>
  <w:style w:type="paragraph" w:styleId="14">
    <w:name w:val="Date"/>
    <w:basedOn w:val="1"/>
    <w:next w:val="1"/>
    <w:link w:val="39"/>
    <w:unhideWhenUsed/>
    <w:qFormat/>
    <w:uiPriority w:val="99"/>
    <w:pPr>
      <w:ind w:left="100" w:leftChars="2500"/>
    </w:pPr>
  </w:style>
  <w:style w:type="paragraph" w:styleId="15">
    <w:name w:val="Body Text Indent 2"/>
    <w:basedOn w:val="1"/>
    <w:qFormat/>
    <w:uiPriority w:val="0"/>
    <w:pPr>
      <w:ind w:firstLine="3300"/>
    </w:pPr>
    <w:rPr>
      <w:sz w:val="30"/>
    </w:rPr>
  </w:style>
  <w:style w:type="paragraph" w:styleId="16">
    <w:name w:val="Balloon Text"/>
    <w:basedOn w:val="1"/>
    <w:link w:val="48"/>
    <w:unhideWhenUsed/>
    <w:qFormat/>
    <w:uiPriority w:val="99"/>
    <w:pPr>
      <w:spacing w:line="240" w:lineRule="auto"/>
    </w:pPr>
    <w:rPr>
      <w:sz w:val="18"/>
      <w:szCs w:val="18"/>
    </w:rPr>
  </w:style>
  <w:style w:type="paragraph" w:styleId="17">
    <w:name w:val="footer"/>
    <w:basedOn w:val="1"/>
    <w:qFormat/>
    <w:uiPriority w:val="0"/>
    <w:pPr>
      <w:tabs>
        <w:tab w:val="center" w:pos="4153"/>
        <w:tab w:val="right" w:pos="8306"/>
      </w:tabs>
      <w:snapToGrid w:val="0"/>
      <w:spacing w:line="400" w:lineRule="exact"/>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400" w:lineRule="exact"/>
    </w:pPr>
    <w:rPr>
      <w:sz w:val="18"/>
    </w:rPr>
  </w:style>
  <w:style w:type="paragraph" w:styleId="19">
    <w:name w:val="toc 1"/>
    <w:next w:val="1"/>
    <w:unhideWhenUsed/>
    <w:qFormat/>
    <w:uiPriority w:val="39"/>
    <w:rPr>
      <w:rFonts w:ascii="Times New Roman" w:hAnsi="Times New Roman" w:eastAsia="宋体" w:cs="Times New Roman"/>
      <w:lang w:val="en-US" w:eastAsia="zh-CN" w:bidi="ar-SA"/>
    </w:rPr>
  </w:style>
  <w:style w:type="paragraph" w:styleId="20">
    <w:name w:val="index heading"/>
    <w:basedOn w:val="1"/>
    <w:next w:val="21"/>
    <w:unhideWhenUsed/>
    <w:qFormat/>
    <w:uiPriority w:val="99"/>
  </w:style>
  <w:style w:type="paragraph" w:styleId="21">
    <w:name w:val="index 1"/>
    <w:basedOn w:val="1"/>
    <w:next w:val="1"/>
    <w:unhideWhenUsed/>
    <w:qFormat/>
    <w:uiPriority w:val="99"/>
    <w:pPr>
      <w:tabs>
        <w:tab w:val="left" w:pos="7740"/>
      </w:tabs>
      <w:jc w:val="center"/>
    </w:pPr>
    <w:rPr>
      <w:rFonts w:ascii="仿宋" w:hAnsi="仿宋" w:eastAsia="仿宋"/>
      <w:b/>
      <w:sz w:val="28"/>
      <w:szCs w:val="28"/>
    </w:rPr>
  </w:style>
  <w:style w:type="paragraph" w:styleId="22">
    <w:name w:val="toc 2"/>
    <w:basedOn w:val="1"/>
    <w:next w:val="1"/>
    <w:unhideWhenUsed/>
    <w:qFormat/>
    <w:uiPriority w:val="39"/>
    <w:pPr>
      <w:ind w:left="480" w:leftChars="200"/>
    </w:pPr>
    <w:rPr>
      <w:sz w:val="21"/>
    </w:rPr>
  </w:style>
  <w:style w:type="paragraph" w:styleId="23">
    <w:name w:val="Message Header"/>
    <w:basedOn w:val="1"/>
    <w:next w:val="10"/>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spacing w:line="360" w:lineRule="auto"/>
    </w:pPr>
    <w:rPr>
      <w:rFonts w:ascii="Arial" w:hAnsi="Arial"/>
      <w:color w:val="000000"/>
      <w:sz w:val="28"/>
    </w:rPr>
  </w:style>
  <w:style w:type="paragraph" w:styleId="24">
    <w:name w:val="Normal (Web)"/>
    <w:basedOn w:val="1"/>
    <w:unhideWhenUsed/>
    <w:qFormat/>
    <w:uiPriority w:val="99"/>
    <w:pPr>
      <w:spacing w:before="100" w:beforeAutospacing="1" w:after="100" w:afterAutospacing="1"/>
      <w:jc w:val="left"/>
    </w:pPr>
    <w:rPr>
      <w:kern w:val="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unhideWhenUsed/>
    <w:qFormat/>
    <w:uiPriority w:val="99"/>
  </w:style>
  <w:style w:type="character" w:styleId="29">
    <w:name w:val="FollowedHyperlink"/>
    <w:basedOn w:val="27"/>
    <w:unhideWhenUsed/>
    <w:qFormat/>
    <w:uiPriority w:val="99"/>
    <w:rPr>
      <w:rFonts w:ascii="瀹?浣? color : black" w:hAnsi="瀹?浣? color : black" w:eastAsia="瀹?浣? color : black" w:cs="瀹?浣? color : black"/>
      <w:color w:val="800080"/>
      <w:u w:val="none"/>
    </w:rPr>
  </w:style>
  <w:style w:type="character" w:styleId="30">
    <w:name w:val="Hyperlink"/>
    <w:basedOn w:val="27"/>
    <w:qFormat/>
    <w:uiPriority w:val="0"/>
    <w:rPr>
      <w:rFonts w:hint="default" w:ascii="瀹?浣? color : black" w:hAnsi="瀹?浣? color : black" w:eastAsia="瀹?浣? color : black" w:cs="瀹?浣? color : black"/>
      <w:color w:val="0000FF"/>
      <w:u w:val="none"/>
    </w:rPr>
  </w:style>
  <w:style w:type="character" w:styleId="31">
    <w:name w:val="annotation reference"/>
    <w:basedOn w:val="27"/>
    <w:unhideWhenUsed/>
    <w:qFormat/>
    <w:uiPriority w:val="99"/>
    <w:rPr>
      <w:sz w:val="21"/>
      <w:szCs w:val="21"/>
    </w:rPr>
  </w:style>
  <w:style w:type="character" w:customStyle="1" w:styleId="32">
    <w:name w:val="font191"/>
    <w:basedOn w:val="27"/>
    <w:qFormat/>
    <w:uiPriority w:val="0"/>
    <w:rPr>
      <w:rFonts w:hint="eastAsia" w:ascii="宋体" w:hAnsi="宋体" w:eastAsia="宋体" w:cs="宋体"/>
      <w:color w:val="333333"/>
      <w:sz w:val="24"/>
      <w:szCs w:val="24"/>
    </w:rPr>
  </w:style>
  <w:style w:type="character" w:customStyle="1" w:styleId="33">
    <w:name w:val="font21"/>
    <w:basedOn w:val="27"/>
    <w:qFormat/>
    <w:uiPriority w:val="0"/>
    <w:rPr>
      <w:rFonts w:hint="eastAsia" w:ascii="宋体" w:hAnsi="宋体" w:eastAsia="宋体" w:cs="宋体"/>
      <w:b/>
      <w:color w:val="000000"/>
      <w:sz w:val="36"/>
      <w:szCs w:val="36"/>
    </w:rPr>
  </w:style>
  <w:style w:type="character" w:customStyle="1" w:styleId="34">
    <w:name w:val="font121"/>
    <w:basedOn w:val="27"/>
    <w:qFormat/>
    <w:uiPriority w:val="0"/>
    <w:rPr>
      <w:rFonts w:hint="default" w:ascii="Times New Roman" w:hAnsi="Times New Roman" w:cs="Times New Roman"/>
      <w:color w:val="000000"/>
      <w:sz w:val="24"/>
      <w:szCs w:val="24"/>
    </w:rPr>
  </w:style>
  <w:style w:type="character" w:customStyle="1" w:styleId="35">
    <w:name w:val="font91"/>
    <w:basedOn w:val="27"/>
    <w:qFormat/>
    <w:uiPriority w:val="0"/>
    <w:rPr>
      <w:rFonts w:hint="default" w:ascii="Times New Roman" w:hAnsi="Times New Roman" w:cs="Times New Roman"/>
      <w:color w:val="000000"/>
      <w:sz w:val="24"/>
      <w:szCs w:val="24"/>
    </w:rPr>
  </w:style>
  <w:style w:type="character" w:customStyle="1" w:styleId="36">
    <w:name w:val="标题 2 Char"/>
    <w:link w:val="2"/>
    <w:qFormat/>
    <w:uiPriority w:val="9"/>
    <w:rPr>
      <w:rFonts w:ascii="Arial" w:hAnsi="Arial" w:eastAsia="宋体"/>
      <w:b/>
      <w:sz w:val="30"/>
    </w:rPr>
  </w:style>
  <w:style w:type="character" w:customStyle="1" w:styleId="37">
    <w:name w:val="font201"/>
    <w:basedOn w:val="27"/>
    <w:qFormat/>
    <w:uiPriority w:val="0"/>
    <w:rPr>
      <w:rFonts w:hint="eastAsia" w:ascii="宋体" w:hAnsi="宋体" w:eastAsia="宋体" w:cs="宋体"/>
      <w:color w:val="000000"/>
      <w:sz w:val="21"/>
      <w:szCs w:val="21"/>
    </w:rPr>
  </w:style>
  <w:style w:type="character" w:customStyle="1" w:styleId="38">
    <w:name w:val="font171"/>
    <w:basedOn w:val="27"/>
    <w:qFormat/>
    <w:uiPriority w:val="0"/>
    <w:rPr>
      <w:rFonts w:hint="eastAsia" w:ascii="宋体" w:hAnsi="宋体" w:eastAsia="宋体" w:cs="宋体"/>
      <w:color w:val="000000"/>
      <w:sz w:val="36"/>
      <w:szCs w:val="36"/>
    </w:rPr>
  </w:style>
  <w:style w:type="character" w:customStyle="1" w:styleId="39">
    <w:name w:val="日期 Char"/>
    <w:basedOn w:val="27"/>
    <w:link w:val="14"/>
    <w:semiHidden/>
    <w:qFormat/>
    <w:uiPriority w:val="99"/>
    <w:rPr>
      <w:kern w:val="2"/>
      <w:sz w:val="24"/>
    </w:rPr>
  </w:style>
  <w:style w:type="character" w:customStyle="1" w:styleId="40">
    <w:name w:val="font01"/>
    <w:basedOn w:val="27"/>
    <w:qFormat/>
    <w:uiPriority w:val="0"/>
    <w:rPr>
      <w:rFonts w:hint="eastAsia" w:ascii="宋体" w:hAnsi="宋体" w:eastAsia="宋体" w:cs="宋体"/>
      <w:color w:val="000000"/>
      <w:sz w:val="24"/>
      <w:szCs w:val="24"/>
    </w:rPr>
  </w:style>
  <w:style w:type="character" w:customStyle="1" w:styleId="41">
    <w:name w:val="font61"/>
    <w:basedOn w:val="27"/>
    <w:qFormat/>
    <w:uiPriority w:val="0"/>
    <w:rPr>
      <w:rFonts w:hint="eastAsia" w:ascii="宋体" w:hAnsi="宋体" w:eastAsia="宋体" w:cs="宋体"/>
      <w:color w:val="000000"/>
      <w:sz w:val="18"/>
      <w:szCs w:val="18"/>
    </w:rPr>
  </w:style>
  <w:style w:type="character" w:customStyle="1" w:styleId="42">
    <w:name w:val="font11"/>
    <w:basedOn w:val="27"/>
    <w:qFormat/>
    <w:uiPriority w:val="0"/>
    <w:rPr>
      <w:rFonts w:ascii="Arial" w:hAnsi="Arial" w:cs="Arial"/>
      <w:color w:val="000000"/>
      <w:sz w:val="18"/>
      <w:szCs w:val="18"/>
    </w:rPr>
  </w:style>
  <w:style w:type="character" w:customStyle="1" w:styleId="43">
    <w:name w:val="font112"/>
    <w:basedOn w:val="27"/>
    <w:qFormat/>
    <w:uiPriority w:val="0"/>
    <w:rPr>
      <w:rFonts w:hint="default" w:ascii="Times New Roman" w:hAnsi="Times New Roman" w:cs="Times New Roman"/>
      <w:color w:val="000000"/>
      <w:sz w:val="21"/>
      <w:szCs w:val="21"/>
    </w:rPr>
  </w:style>
  <w:style w:type="character" w:customStyle="1" w:styleId="44">
    <w:name w:val="font161"/>
    <w:basedOn w:val="27"/>
    <w:qFormat/>
    <w:uiPriority w:val="0"/>
    <w:rPr>
      <w:rFonts w:ascii="Tahoma" w:hAnsi="Tahoma" w:eastAsia="Tahoma" w:cs="Tahoma"/>
      <w:color w:val="000000"/>
      <w:sz w:val="18"/>
      <w:szCs w:val="18"/>
    </w:rPr>
  </w:style>
  <w:style w:type="character" w:customStyle="1" w:styleId="45">
    <w:name w:val="font31"/>
    <w:basedOn w:val="27"/>
    <w:qFormat/>
    <w:uiPriority w:val="0"/>
    <w:rPr>
      <w:rFonts w:hint="eastAsia" w:ascii="宋体" w:hAnsi="宋体" w:eastAsia="宋体" w:cs="宋体"/>
      <w:color w:val="000000"/>
      <w:sz w:val="21"/>
      <w:szCs w:val="21"/>
    </w:rPr>
  </w:style>
  <w:style w:type="character" w:customStyle="1" w:styleId="46">
    <w:name w:val="标题 3 Char"/>
    <w:link w:val="4"/>
    <w:qFormat/>
    <w:uiPriority w:val="9"/>
    <w:rPr>
      <w:rFonts w:eastAsia="宋体"/>
      <w:b/>
      <w:sz w:val="24"/>
    </w:rPr>
  </w:style>
  <w:style w:type="character" w:customStyle="1" w:styleId="47">
    <w:name w:val="font71"/>
    <w:basedOn w:val="27"/>
    <w:qFormat/>
    <w:uiPriority w:val="0"/>
    <w:rPr>
      <w:rFonts w:hint="eastAsia" w:ascii="宋体" w:hAnsi="宋体" w:eastAsia="宋体" w:cs="宋体"/>
      <w:color w:val="000000"/>
      <w:sz w:val="21"/>
      <w:szCs w:val="21"/>
    </w:rPr>
  </w:style>
  <w:style w:type="character" w:customStyle="1" w:styleId="48">
    <w:name w:val="批注框文本 Char"/>
    <w:basedOn w:val="27"/>
    <w:link w:val="16"/>
    <w:semiHidden/>
    <w:qFormat/>
    <w:uiPriority w:val="99"/>
    <w:rPr>
      <w:kern w:val="2"/>
      <w:sz w:val="18"/>
      <w:szCs w:val="18"/>
    </w:rPr>
  </w:style>
  <w:style w:type="character" w:customStyle="1" w:styleId="49">
    <w:name w:val="font181"/>
    <w:basedOn w:val="27"/>
    <w:qFormat/>
    <w:uiPriority w:val="0"/>
    <w:rPr>
      <w:rFonts w:hint="eastAsia" w:ascii="宋体" w:hAnsi="宋体" w:eastAsia="宋体" w:cs="宋体"/>
      <w:color w:val="000000"/>
      <w:sz w:val="18"/>
      <w:szCs w:val="18"/>
    </w:rPr>
  </w:style>
  <w:style w:type="character" w:customStyle="1" w:styleId="50">
    <w:name w:val="font101"/>
    <w:basedOn w:val="27"/>
    <w:qFormat/>
    <w:uiPriority w:val="0"/>
    <w:rPr>
      <w:rFonts w:ascii="Tahoma" w:hAnsi="Tahoma" w:eastAsia="Tahoma" w:cs="Tahoma"/>
      <w:color w:val="000000"/>
      <w:sz w:val="18"/>
      <w:szCs w:val="18"/>
    </w:rPr>
  </w:style>
  <w:style w:type="character" w:customStyle="1" w:styleId="51">
    <w:name w:val="1J Char"/>
    <w:basedOn w:val="27"/>
    <w:link w:val="52"/>
    <w:qFormat/>
    <w:uiPriority w:val="0"/>
    <w:rPr>
      <w:rFonts w:eastAsia="宋体"/>
      <w:b/>
      <w:kern w:val="2"/>
      <w:sz w:val="24"/>
      <w:szCs w:val="24"/>
      <w:lang w:val="en-US" w:eastAsia="zh-CN" w:bidi="ar-SA"/>
    </w:rPr>
  </w:style>
  <w:style w:type="paragraph" w:customStyle="1" w:styleId="52">
    <w:name w:val="1J"/>
    <w:basedOn w:val="1"/>
    <w:link w:val="51"/>
    <w:qFormat/>
    <w:uiPriority w:val="0"/>
    <w:pPr>
      <w:spacing w:line="240" w:lineRule="auto"/>
      <w:ind w:firstLine="0" w:firstLineChars="0"/>
      <w:jc w:val="center"/>
    </w:pPr>
    <w:rPr>
      <w:b/>
      <w:szCs w:val="24"/>
    </w:rPr>
  </w:style>
  <w:style w:type="character" w:customStyle="1" w:styleId="53">
    <w:name w:val="font81"/>
    <w:basedOn w:val="27"/>
    <w:qFormat/>
    <w:uiPriority w:val="0"/>
    <w:rPr>
      <w:rFonts w:hint="eastAsia" w:ascii="宋体" w:hAnsi="宋体" w:eastAsia="宋体" w:cs="宋体"/>
      <w:color w:val="FF0000"/>
      <w:sz w:val="20"/>
      <w:szCs w:val="20"/>
    </w:rPr>
  </w:style>
  <w:style w:type="character" w:customStyle="1" w:styleId="54">
    <w:name w:val="font111"/>
    <w:basedOn w:val="27"/>
    <w:qFormat/>
    <w:uiPriority w:val="0"/>
    <w:rPr>
      <w:rFonts w:hint="eastAsia" w:ascii="宋体" w:hAnsi="宋体" w:eastAsia="宋体" w:cs="宋体"/>
      <w:color w:val="000000"/>
      <w:sz w:val="18"/>
      <w:szCs w:val="18"/>
    </w:rPr>
  </w:style>
  <w:style w:type="character" w:customStyle="1" w:styleId="55">
    <w:name w:val="font221"/>
    <w:basedOn w:val="27"/>
    <w:qFormat/>
    <w:uiPriority w:val="0"/>
    <w:rPr>
      <w:rFonts w:ascii="Arial" w:hAnsi="Arial" w:cs="Arial"/>
      <w:color w:val="000000"/>
      <w:sz w:val="18"/>
      <w:szCs w:val="18"/>
    </w:rPr>
  </w:style>
  <w:style w:type="paragraph" w:customStyle="1" w:styleId="56">
    <w:name w:val="题注4"/>
    <w:basedOn w:val="1"/>
    <w:next w:val="7"/>
    <w:qFormat/>
    <w:uiPriority w:val="0"/>
    <w:pPr>
      <w:ind w:left="-132" w:leftChars="-64" w:right="-105" w:rightChars="-50" w:hanging="2"/>
      <w:jc w:val="center"/>
    </w:pPr>
    <w:rPr>
      <w:b/>
      <w:color w:val="FF0000"/>
      <w:szCs w:val="21"/>
      <w:lang w:val="en-GB"/>
    </w:rPr>
  </w:style>
  <w:style w:type="paragraph" w:customStyle="1" w:styleId="57">
    <w:name w:val="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58">
    <w:name w:val="_Style 38"/>
    <w:basedOn w:val="1"/>
    <w:qFormat/>
    <w:uiPriority w:val="0"/>
    <w:pPr>
      <w:widowControl/>
      <w:spacing w:after="160" w:line="240" w:lineRule="exact"/>
      <w:jc w:val="left"/>
    </w:pPr>
  </w:style>
  <w:style w:type="paragraph" w:customStyle="1" w:styleId="59">
    <w:name w:val="_Style 56"/>
    <w:basedOn w:val="1"/>
    <w:qFormat/>
    <w:uiPriority w:val="0"/>
    <w:pPr>
      <w:widowControl/>
      <w:spacing w:after="160" w:line="240" w:lineRule="exact"/>
      <w:jc w:val="left"/>
    </w:pPr>
  </w:style>
  <w:style w:type="paragraph" w:customStyle="1" w:styleId="60">
    <w:name w:val="题注5"/>
    <w:basedOn w:val="1"/>
    <w:next w:val="7"/>
    <w:qFormat/>
    <w:uiPriority w:val="0"/>
    <w:pPr>
      <w:jc w:val="center"/>
    </w:pPr>
    <w:rPr>
      <w:b/>
      <w:color w:val="000000"/>
      <w:szCs w:val="21"/>
    </w:rPr>
  </w:style>
  <w:style w:type="paragraph" w:customStyle="1" w:styleId="61">
    <w:name w:val="表格文字"/>
    <w:basedOn w:val="1"/>
    <w:qFormat/>
    <w:uiPriority w:val="0"/>
    <w:pPr>
      <w:spacing w:before="25" w:after="25"/>
      <w:jc w:val="left"/>
    </w:pPr>
    <w:rPr>
      <w:bCs/>
      <w:spacing w:val="10"/>
      <w:kern w:val="0"/>
    </w:rPr>
  </w:style>
  <w:style w:type="paragraph" w:customStyle="1" w:styleId="62">
    <w:name w:val="图"/>
    <w:basedOn w:val="1"/>
    <w:qFormat/>
    <w:uiPriority w:val="0"/>
    <w:pPr>
      <w:keepNext/>
      <w:adjustRightInd w:val="0"/>
      <w:spacing w:before="60" w:after="60" w:line="300" w:lineRule="auto"/>
      <w:jc w:val="center"/>
      <w:textAlignment w:val="center"/>
    </w:pPr>
    <w:rPr>
      <w:snapToGrid w:val="0"/>
      <w:spacing w:val="20"/>
      <w:kern w:val="0"/>
    </w:rPr>
  </w:style>
  <w:style w:type="paragraph" w:customStyle="1" w:styleId="63">
    <w:name w:val="p0"/>
    <w:basedOn w:val="1"/>
    <w:qFormat/>
    <w:uiPriority w:val="0"/>
    <w:pPr>
      <w:widowControl/>
    </w:pPr>
    <w:rPr>
      <w:kern w:val="0"/>
      <w:szCs w:val="21"/>
    </w:rPr>
  </w:style>
  <w:style w:type="paragraph" w:customStyle="1" w:styleId="64">
    <w:name w:val="列出段落1"/>
    <w:basedOn w:val="1"/>
    <w:qFormat/>
    <w:uiPriority w:val="0"/>
    <w:pPr>
      <w:ind w:firstLine="420"/>
    </w:pPr>
    <w:rPr>
      <w:rFonts w:ascii="Verdana" w:hAnsi="Verdana" w:cs="Verdana"/>
      <w:szCs w:val="24"/>
    </w:rPr>
  </w:style>
  <w:style w:type="paragraph" w:customStyle="1" w:styleId="65">
    <w:name w:val="Char Char Char Char Char Char2 Char"/>
    <w:basedOn w:val="1"/>
    <w:qFormat/>
    <w:uiPriority w:val="0"/>
    <w:pPr>
      <w:widowControl/>
      <w:spacing w:after="160" w:line="240" w:lineRule="exact"/>
      <w:jc w:val="left"/>
    </w:pPr>
    <w:rPr>
      <w:rFonts w:ascii="Verdana" w:hAnsi="Verdana" w:eastAsia="仿宋_GB2312"/>
      <w:kern w:val="0"/>
      <w:lang w:eastAsia="en-US"/>
    </w:rPr>
  </w:style>
  <w:style w:type="paragraph" w:customStyle="1" w:styleId="66">
    <w:name w:val="列出段落2"/>
    <w:basedOn w:val="1"/>
    <w:unhideWhenUsed/>
    <w:qFormat/>
    <w:uiPriority w:val="99"/>
    <w:pPr>
      <w:ind w:firstLine="420"/>
    </w:pPr>
  </w:style>
  <w:style w:type="paragraph" w:customStyle="1" w:styleId="67">
    <w:name w:val="列出段落3"/>
    <w:basedOn w:val="1"/>
    <w:qFormat/>
    <w:uiPriority w:val="34"/>
    <w:pPr>
      <w:ind w:firstLine="420"/>
    </w:pPr>
  </w:style>
  <w:style w:type="paragraph" w:customStyle="1" w:styleId="68">
    <w:name w:val="标题 51"/>
    <w:basedOn w:val="1"/>
    <w:qFormat/>
    <w:uiPriority w:val="1"/>
    <w:pPr>
      <w:autoSpaceDE w:val="0"/>
      <w:autoSpaceDN w:val="0"/>
      <w:adjustRightInd w:val="0"/>
      <w:spacing w:before="74"/>
      <w:ind w:left="143"/>
      <w:jc w:val="left"/>
      <w:outlineLvl w:val="4"/>
    </w:pPr>
    <w:rPr>
      <w:rFonts w:ascii="楷体" w:eastAsia="楷体" w:cs="楷体"/>
      <w:b/>
      <w:bCs/>
      <w:kern w:val="0"/>
      <w:szCs w:val="24"/>
    </w:rPr>
  </w:style>
  <w:style w:type="paragraph" w:customStyle="1" w:styleId="69">
    <w:name w:val="列出段落4"/>
    <w:basedOn w:val="1"/>
    <w:qFormat/>
    <w:uiPriority w:val="34"/>
    <w:pPr>
      <w:ind w:firstLine="420"/>
    </w:pPr>
  </w:style>
  <w:style w:type="paragraph" w:customStyle="1" w:styleId="70">
    <w:name w:val="列表段落1"/>
    <w:basedOn w:val="1"/>
    <w:unhideWhenUsed/>
    <w:qFormat/>
    <w:uiPriority w:val="99"/>
    <w:pPr>
      <w:ind w:firstLine="420"/>
    </w:pPr>
  </w:style>
  <w:style w:type="paragraph" w:styleId="71">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3BD4F0-40ED-4607-8616-D7912AB79CA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50</Pages>
  <Words>3666</Words>
  <Characters>20899</Characters>
  <Lines>174</Lines>
  <Paragraphs>49</Paragraphs>
  <TotalTime>0</TotalTime>
  <ScaleCrop>false</ScaleCrop>
  <LinksUpToDate>false</LinksUpToDate>
  <CharactersWithSpaces>24516</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2020-02-28T01:30:00Z</dcterms:created>
  <dc:creator>Administrator</dc:creator>
  <cp:lastModifiedBy>Moon Jellyfish</cp:lastModifiedBy>
  <cp:lastPrinted>2021-04-20T06:43:04Z</cp:lastPrinted>
  <dcterms:modified xsi:type="dcterms:W3CDTF">2021-04-20T06:43:09Z</dcterms:modified>
  <dc:title>目  录</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A518A506323246D09C31A4B6F01D532A</vt:lpwstr>
  </property>
</Properties>
</file>