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sz w:val="30"/>
          <w:szCs w:val="30"/>
        </w:rPr>
      </w:pPr>
      <w:r>
        <w:rPr>
          <w:rFonts w:hint="eastAsia"/>
        </w:rPr>
        <w:t xml:space="preserve"> 采购需求</w:t>
      </w:r>
    </w:p>
    <w:p>
      <w:pPr>
        <w:jc w:val="left"/>
        <w:rPr>
          <w:rFonts w:hint="eastAsia"/>
        </w:rPr>
      </w:pPr>
      <w:r>
        <w:rPr>
          <w:rFonts w:hint="eastAsia"/>
        </w:rPr>
        <w:t>说明：</w:t>
      </w:r>
    </w:p>
    <w:p>
      <w:pPr>
        <w:ind w:firstLine="424" w:firstLineChars="202"/>
        <w:jc w:val="left"/>
        <w:rPr>
          <w:rFonts w:hint="eastAsia"/>
        </w:rPr>
      </w:pPr>
      <w:r>
        <w:rPr>
          <w:rFonts w:hint="eastAsia"/>
        </w:rPr>
        <w:t>1. 本招标文件所称中小企业必须符合《政府采购促进中小企业发展暂行办法》第二条规定。</w:t>
      </w:r>
    </w:p>
    <w:p>
      <w:pPr>
        <w:ind w:firstLine="424" w:firstLineChars="202"/>
        <w:jc w:val="left"/>
        <w:rPr>
          <w:rFonts w:hint="eastAsia"/>
        </w:rPr>
      </w:pPr>
      <w:r>
        <w:rPr>
          <w:rFonts w:hint="eastAsia"/>
        </w:rPr>
        <w:t>2. 小型和微型企业产品的价格给予6%-10%的扣除，用扣除后的价格参与评审，具体扣除比例以第四章《评标办法及评标标准》的规定为准。</w:t>
      </w:r>
    </w:p>
    <w:p>
      <w:pPr>
        <w:ind w:firstLine="424" w:firstLineChars="202"/>
        <w:jc w:val="left"/>
        <w:rPr>
          <w:rFonts w:hint="eastAsia"/>
        </w:rPr>
      </w:pPr>
      <w:r>
        <w:rPr>
          <w:rFonts w:hint="eastAsia"/>
        </w:rPr>
        <w:t>3. 小型、微型企业提供中型企业制造的货物的，视同为中型企业。</w:t>
      </w:r>
    </w:p>
    <w:p>
      <w:pPr>
        <w:ind w:firstLine="424" w:firstLineChars="202"/>
        <w:jc w:val="left"/>
        <w:rPr>
          <w:rFonts w:hint="eastAsia"/>
        </w:rPr>
      </w:pPr>
      <w:r>
        <w:rPr>
          <w:rFonts w:hint="eastAsia"/>
        </w:rPr>
        <w:t>4. 小型、微型企业提供大型企业制造的货物的，视同为大型企业。</w:t>
      </w:r>
    </w:p>
    <w:p>
      <w:pPr>
        <w:ind w:firstLine="424" w:firstLineChars="202"/>
        <w:jc w:val="left"/>
        <w:rPr>
          <w:rFonts w:hint="eastAsia" w:ascii="微软雅黑" w:hAnsi="微软雅黑" w:eastAsia="微软雅黑"/>
          <w:b/>
          <w:sz w:val="24"/>
        </w:rPr>
      </w:pPr>
      <w:r>
        <w:rPr>
          <w:rFonts w:hint="eastAsia"/>
        </w:rPr>
        <w:t xml:space="preserve">5. </w:t>
      </w:r>
      <w:r>
        <w:rPr>
          <w:rFonts w:hint="eastAsia" w:ascii="微软雅黑" w:hAnsi="微软雅黑" w:eastAsia="微软雅黑"/>
          <w:b/>
          <w:sz w:val="24"/>
        </w:rPr>
        <w:t>根据财库〔2019〕9号及财库〔2019〕19号文件规定，台式计算机，便携式计算机、平板式微型计算机，激光打印机，针式打印机，液晶显示器，制冷压缩机（冷水机组、水源热泵机组、溴化锂吸收式冷水机组），空调机组[多联式空调（热泵）机组（制冷量＞14000W），单元式空气调节机（制冷量＞14000W）]，专用制冷、空调设备（机房空调），镇流器（管型荧光灯镇流器），空调机[房间空气调节器、多联式空调（热泵）机组（制冷量≤14000W）、单元式空气调节机（制冷量≤14000W）]，电热水器，普通照明用双端荧光灯，电视设备[普通电视设备（电视机）]，视频设备（视频监控设备、监视器），便器（坐便器、蹲便器、小便器），水嘴均为节能产品政府采购品目清单内标注“★”的品目，属于政府强制采购节能产品。若采购货物属于以上品目清单的产品时，投标人的投标货物必须使用政府强制采购的节能产品，投标人必须在投标文件中提供所投产品的节能产品认证证书复印件（加盖投标人公章），否则作无效投标处理。</w:t>
      </w:r>
    </w:p>
    <w:p>
      <w:pPr>
        <w:ind w:firstLine="424" w:firstLineChars="202"/>
        <w:jc w:val="left"/>
        <w:rPr>
          <w:rFonts w:ascii="微软雅黑" w:hAnsi="微软雅黑" w:eastAsia="微软雅黑"/>
          <w:b/>
          <w:sz w:val="24"/>
        </w:rPr>
      </w:pPr>
      <w:r>
        <w:rPr>
          <w:rFonts w:hint="eastAsia"/>
        </w:rPr>
        <w:t>6.</w:t>
      </w:r>
      <w:r>
        <w:rPr>
          <w:rFonts w:hint="eastAsia" w:ascii="微软雅黑" w:hAnsi="微软雅黑" w:eastAsia="微软雅黑"/>
          <w:b/>
          <w:sz w:val="24"/>
        </w:rPr>
        <w:t>各项技术标准应符合国家强制性标准，不得要求或标明某一特定的专利、商标、名称、设计、原产地或生产供应者，不得含有倾向或者排斥潜在竞标人的其他内容。如果必须引用某一生产供应者的技术标准才能准确或清楚地说明拟采购项目的技术标准时，则应当在某一品牌或供应商名称前加上“参照或相当于”字样。</w:t>
      </w:r>
    </w:p>
    <w:p>
      <w:pPr>
        <w:ind w:firstLine="424" w:firstLineChars="202"/>
        <w:jc w:val="left"/>
        <w:rPr>
          <w:rFonts w:hint="eastAsia"/>
        </w:rPr>
      </w:pPr>
    </w:p>
    <w:p>
      <w:pPr>
        <w:pStyle w:val="2"/>
        <w:ind w:firstLine="420"/>
        <w:rPr>
          <w:rFonts w:hint="eastAsia" w:ascii="宋体" w:hAnsi="宋体" w:cs="Arial"/>
          <w:bCs/>
          <w:szCs w:val="21"/>
          <w:u w:val="single"/>
        </w:rPr>
      </w:pPr>
    </w:p>
    <w:p>
      <w:pPr>
        <w:pStyle w:val="2"/>
        <w:ind w:firstLine="0" w:firstLineChars="0"/>
        <w:rPr>
          <w:rFonts w:hint="eastAsia" w:ascii="黑体" w:hAnsi="Calibri" w:eastAsia="黑体"/>
          <w:b/>
          <w:sz w:val="28"/>
          <w:szCs w:val="28"/>
          <w:lang w:val="en-US"/>
        </w:rPr>
      </w:pPr>
      <w:r>
        <w:rPr>
          <w:rFonts w:hint="eastAsia" w:ascii="黑体" w:hAnsi="Calibri" w:eastAsia="黑体"/>
          <w:b/>
          <w:sz w:val="28"/>
          <w:szCs w:val="28"/>
          <w:lang w:val="en-US"/>
        </w:rPr>
        <w:t>一、项目要求及技术需求</w:t>
      </w:r>
    </w:p>
    <w:p>
      <w:pPr>
        <w:pStyle w:val="2"/>
        <w:ind w:firstLine="422"/>
        <w:rPr>
          <w:rFonts w:hint="eastAsia" w:ascii="黑体" w:hAnsi="Calibri" w:eastAsia="黑体"/>
          <w:b/>
          <w:lang w:val="en-US"/>
        </w:rPr>
      </w:pPr>
    </w:p>
    <w:p>
      <w:pPr>
        <w:pStyle w:val="2"/>
        <w:ind w:firstLine="420"/>
        <w:jc w:val="center"/>
        <w:rPr>
          <w:rFonts w:hint="eastAsia" w:ascii="宋体" w:hAnsi="宋体" w:cs="Arial"/>
          <w:bCs/>
          <w:szCs w:val="21"/>
          <w:u w:val="single"/>
        </w:rPr>
      </w:pPr>
      <w:r>
        <w:rPr>
          <w:rFonts w:hint="eastAsia" w:ascii="黑体" w:hAnsi="Calibri" w:eastAsia="黑体"/>
          <w:bCs/>
          <w:lang w:val="en-US"/>
        </w:rPr>
        <w:t>茂名市电白区疫情防控应急医疗物资储备需求表（6个月量）</w:t>
      </w:r>
    </w:p>
    <w:tbl>
      <w:tblPr>
        <w:tblStyle w:val="4"/>
        <w:tblW w:w="9284" w:type="dxa"/>
        <w:jc w:val="center"/>
        <w:tblLayout w:type="fixed"/>
        <w:tblCellMar>
          <w:top w:w="0" w:type="dxa"/>
          <w:left w:w="108" w:type="dxa"/>
          <w:bottom w:w="0" w:type="dxa"/>
          <w:right w:w="108" w:type="dxa"/>
        </w:tblCellMar>
      </w:tblPr>
      <w:tblGrid>
        <w:gridCol w:w="550"/>
        <w:gridCol w:w="1155"/>
        <w:gridCol w:w="3162"/>
        <w:gridCol w:w="838"/>
        <w:gridCol w:w="1225"/>
        <w:gridCol w:w="1137"/>
        <w:gridCol w:w="1217"/>
      </w:tblGrid>
      <w:tr>
        <w:tblPrEx>
          <w:tblCellMar>
            <w:top w:w="0" w:type="dxa"/>
            <w:left w:w="108" w:type="dxa"/>
            <w:bottom w:w="0" w:type="dxa"/>
            <w:right w:w="108" w:type="dxa"/>
          </w:tblCellMar>
        </w:tblPrEx>
        <w:trPr>
          <w:trHeight w:val="538" w:hRule="atLeast"/>
          <w:jc w:val="center"/>
        </w:trPr>
        <w:tc>
          <w:tcPr>
            <w:tcW w:w="9284" w:type="dxa"/>
            <w:gridSpan w:val="7"/>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b/>
                <w:bCs/>
                <w:kern w:val="0"/>
                <w:sz w:val="24"/>
              </w:rPr>
              <w:t>分标一</w:t>
            </w:r>
          </w:p>
        </w:tc>
      </w:tr>
      <w:tr>
        <w:tblPrEx>
          <w:tblCellMar>
            <w:top w:w="0" w:type="dxa"/>
            <w:left w:w="108" w:type="dxa"/>
            <w:bottom w:w="0" w:type="dxa"/>
            <w:right w:w="108" w:type="dxa"/>
          </w:tblCellMar>
        </w:tblPrEx>
        <w:trPr>
          <w:trHeight w:val="90" w:hRule="atLeast"/>
          <w:jc w:val="center"/>
        </w:trPr>
        <w:tc>
          <w:tcPr>
            <w:tcW w:w="5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序号</w:t>
            </w:r>
          </w:p>
        </w:tc>
        <w:tc>
          <w:tcPr>
            <w:tcW w:w="115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采购标的内容</w:t>
            </w:r>
          </w:p>
        </w:tc>
        <w:tc>
          <w:tcPr>
            <w:tcW w:w="3162"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技术参数、性能、配置等要求</w:t>
            </w:r>
          </w:p>
        </w:tc>
        <w:tc>
          <w:tcPr>
            <w:tcW w:w="83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有效期</w:t>
            </w:r>
          </w:p>
        </w:tc>
        <w:tc>
          <w:tcPr>
            <w:tcW w:w="122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采购数量及单位</w:t>
            </w:r>
          </w:p>
        </w:tc>
        <w:tc>
          <w:tcPr>
            <w:tcW w:w="113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最高限价/单位</w:t>
            </w:r>
          </w:p>
        </w:tc>
        <w:tc>
          <w:tcPr>
            <w:tcW w:w="121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预算金额（元）</w:t>
            </w:r>
          </w:p>
        </w:tc>
      </w:tr>
      <w:tr>
        <w:tblPrEx>
          <w:tblCellMar>
            <w:top w:w="0" w:type="dxa"/>
            <w:left w:w="108" w:type="dxa"/>
            <w:bottom w:w="0" w:type="dxa"/>
            <w:right w:w="108" w:type="dxa"/>
          </w:tblCellMar>
        </w:tblPrEx>
        <w:trPr>
          <w:trHeight w:val="1430"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N95口罩</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医用防护口罩，折叠型，由口罩带，鼻夹，口罩体组成，无菌。</w:t>
            </w:r>
          </w:p>
          <w:p>
            <w:pPr>
              <w:widowControl/>
              <w:jc w:val="left"/>
            </w:pPr>
            <w:r>
              <w:rPr>
                <w:rFonts w:hint="eastAsia" w:ascii="仿宋" w:hAnsi="仿宋" w:eastAsia="仿宋" w:cs="仿宋"/>
                <w:kern w:val="0"/>
                <w:sz w:val="24"/>
              </w:rPr>
              <w:t>包装要求：1个/包。</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16172个</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13元/个</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210236</w:t>
            </w:r>
          </w:p>
        </w:tc>
      </w:tr>
      <w:tr>
        <w:tblPrEx>
          <w:tblCellMar>
            <w:top w:w="0" w:type="dxa"/>
            <w:left w:w="108" w:type="dxa"/>
            <w:bottom w:w="0" w:type="dxa"/>
            <w:right w:w="108" w:type="dxa"/>
          </w:tblCellMar>
        </w:tblPrEx>
        <w:trPr>
          <w:trHeight w:val="1756"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医用外科口罩</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医用外科口罩，主要由熔喷布和无纺布制成，结构包括罩体、口罩带、鼻夹，无菌，一次性使用。</w:t>
            </w:r>
          </w:p>
          <w:p>
            <w:pPr>
              <w:widowControl/>
              <w:jc w:val="left"/>
              <w:rPr>
                <w:rFonts w:hint="eastAsia" w:ascii="仿宋" w:hAnsi="仿宋" w:eastAsia="仿宋" w:cs="仿宋"/>
                <w:kern w:val="0"/>
                <w:sz w:val="24"/>
              </w:rPr>
            </w:pPr>
            <w:r>
              <w:rPr>
                <w:rFonts w:hint="eastAsia" w:ascii="仿宋" w:hAnsi="仿宋" w:eastAsia="仿宋" w:cs="仿宋"/>
                <w:kern w:val="0"/>
                <w:sz w:val="24"/>
              </w:rPr>
              <w:t>包装要求：1个/包。</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812720个</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1元/个</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814200</w:t>
            </w:r>
          </w:p>
        </w:tc>
      </w:tr>
      <w:tr>
        <w:tblPrEx>
          <w:tblCellMar>
            <w:top w:w="0" w:type="dxa"/>
            <w:left w:w="108" w:type="dxa"/>
            <w:bottom w:w="0" w:type="dxa"/>
            <w:right w:w="108" w:type="dxa"/>
          </w:tblCellMar>
        </w:tblPrEx>
        <w:trPr>
          <w:trHeight w:val="2032"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3</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一次性医用口罩</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一次性使用医用口罩，由三层非织造布、口罩带和鼻夹组成，灭菌，一次性使用。包装要求：其中300000个为10个/包，148686个为1个/包。</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448686个</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0.7元/个</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314080.2</w:t>
            </w:r>
          </w:p>
        </w:tc>
      </w:tr>
      <w:tr>
        <w:tblPrEx>
          <w:tblCellMar>
            <w:top w:w="0" w:type="dxa"/>
            <w:left w:w="108" w:type="dxa"/>
            <w:bottom w:w="0" w:type="dxa"/>
            <w:right w:w="108" w:type="dxa"/>
          </w:tblCellMar>
        </w:tblPrEx>
        <w:trPr>
          <w:trHeight w:val="1143"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4</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医用隔离衣</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采用非织造布为主要原材料。灭菌，一次性使用。</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5822套</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30元/套</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174660</w:t>
            </w:r>
          </w:p>
        </w:tc>
      </w:tr>
      <w:tr>
        <w:tblPrEx>
          <w:tblCellMar>
            <w:top w:w="0" w:type="dxa"/>
            <w:left w:w="108" w:type="dxa"/>
            <w:bottom w:w="0" w:type="dxa"/>
            <w:right w:w="108" w:type="dxa"/>
          </w:tblCellMar>
        </w:tblPrEx>
        <w:trPr>
          <w:trHeight w:val="1046"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5</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医用防护服</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由复合材料（非织造布、PE透气膜）、防护胶带、拉链、松紧带组成。无菌。</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4684套</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92元/套</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430928</w:t>
            </w:r>
          </w:p>
        </w:tc>
      </w:tr>
      <w:tr>
        <w:tblPrEx>
          <w:tblCellMar>
            <w:top w:w="0" w:type="dxa"/>
            <w:left w:w="108" w:type="dxa"/>
            <w:bottom w:w="0" w:type="dxa"/>
            <w:right w:w="108" w:type="dxa"/>
          </w:tblCellMar>
        </w:tblPrEx>
        <w:trPr>
          <w:trHeight w:val="1028"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6</w:t>
            </w:r>
          </w:p>
        </w:tc>
        <w:tc>
          <w:tcPr>
            <w:tcW w:w="1155"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防护头套</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lang w:val="en-US" w:eastAsia="zh-CN"/>
              </w:rPr>
            </w:pPr>
            <w:r>
              <w:rPr>
                <w:rFonts w:hint="eastAsia" w:ascii="仿宋" w:hAnsi="仿宋" w:eastAsia="仿宋" w:cs="仿宋"/>
                <w:kern w:val="0"/>
                <w:sz w:val="24"/>
              </w:rPr>
              <w:t>医用</w:t>
            </w:r>
            <w:r>
              <w:rPr>
                <w:rFonts w:hint="eastAsia" w:ascii="仿宋" w:hAnsi="仿宋" w:eastAsia="仿宋" w:cs="仿宋"/>
                <w:kern w:val="0"/>
                <w:sz w:val="24"/>
                <w:lang w:eastAsia="zh-CN"/>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3800个</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1.2元/个</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4560</w:t>
            </w:r>
          </w:p>
        </w:tc>
      </w:tr>
      <w:tr>
        <w:tblPrEx>
          <w:tblCellMar>
            <w:top w:w="0" w:type="dxa"/>
            <w:left w:w="108" w:type="dxa"/>
            <w:bottom w:w="0" w:type="dxa"/>
            <w:right w:w="108" w:type="dxa"/>
          </w:tblCellMar>
        </w:tblPrEx>
        <w:trPr>
          <w:trHeight w:val="1430"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7</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医用防护眼罩</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医用隔离眼罩，由高分子材料制成防护罩、泡沫条和固定装置组成。灭菌，一次性使用。</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2014副</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28元/副</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56392</w:t>
            </w:r>
          </w:p>
        </w:tc>
      </w:tr>
      <w:tr>
        <w:tblPrEx>
          <w:tblCellMar>
            <w:top w:w="0" w:type="dxa"/>
            <w:left w:w="108" w:type="dxa"/>
            <w:bottom w:w="0" w:type="dxa"/>
            <w:right w:w="108" w:type="dxa"/>
          </w:tblCellMar>
        </w:tblPrEx>
        <w:trPr>
          <w:trHeight w:val="1356"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8</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医用防护面屏</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医用隔离面罩，由高分子材料制成防护罩、泡沫条和固定装置组成。灭菌，一次性使用。</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6407个</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3元/个</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19221</w:t>
            </w:r>
          </w:p>
        </w:tc>
      </w:tr>
      <w:tr>
        <w:tblPrEx>
          <w:tblCellMar>
            <w:top w:w="0" w:type="dxa"/>
            <w:left w:w="108" w:type="dxa"/>
            <w:bottom w:w="0" w:type="dxa"/>
            <w:right w:w="108" w:type="dxa"/>
          </w:tblCellMar>
        </w:tblPrEx>
        <w:trPr>
          <w:trHeight w:val="1117"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9</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spacing w:val="-10"/>
                <w:kern w:val="0"/>
                <w:sz w:val="24"/>
              </w:rPr>
            </w:pPr>
            <w:r>
              <w:rPr>
                <w:rFonts w:hint="eastAsia" w:ascii="仿宋" w:hAnsi="仿宋" w:eastAsia="仿宋" w:cs="仿宋"/>
                <w:spacing w:val="-10"/>
                <w:kern w:val="0"/>
                <w:sz w:val="24"/>
              </w:rPr>
              <w:t>一次性鞋(靴)套</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医用隔离鞋套，采用适宜材料制成，有足够的强度和阻隔性能。灭菌。</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37590对</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7元/对</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263130</w:t>
            </w:r>
          </w:p>
        </w:tc>
      </w:tr>
      <w:tr>
        <w:tblPrEx>
          <w:tblCellMar>
            <w:top w:w="0" w:type="dxa"/>
            <w:left w:w="108" w:type="dxa"/>
            <w:bottom w:w="0" w:type="dxa"/>
            <w:right w:w="108" w:type="dxa"/>
          </w:tblCellMar>
        </w:tblPrEx>
        <w:trPr>
          <w:trHeight w:val="1042"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10</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一次性医用帽子</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医用帽，采用非织造布为主要原料。灭菌，一次性使用。</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138538对</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0.7元/个</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96976.6</w:t>
            </w:r>
          </w:p>
        </w:tc>
      </w:tr>
      <w:tr>
        <w:tblPrEx>
          <w:tblCellMar>
            <w:top w:w="0" w:type="dxa"/>
            <w:left w:w="108" w:type="dxa"/>
            <w:bottom w:w="0" w:type="dxa"/>
            <w:right w:w="108" w:type="dxa"/>
          </w:tblCellMar>
        </w:tblPrEx>
        <w:trPr>
          <w:trHeight w:val="1028"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11</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一次性乳胶手套</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医用检查手套，由天然橡胶胶乳为主要原料组成。灭菌。</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364500对</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0.8元/对</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291600</w:t>
            </w:r>
          </w:p>
        </w:tc>
      </w:tr>
      <w:tr>
        <w:tblPrEx>
          <w:tblCellMar>
            <w:top w:w="0" w:type="dxa"/>
            <w:left w:w="108" w:type="dxa"/>
            <w:bottom w:w="0" w:type="dxa"/>
            <w:right w:w="108" w:type="dxa"/>
          </w:tblCellMar>
        </w:tblPrEx>
        <w:trPr>
          <w:trHeight w:val="1492"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12</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一次性医用手套</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医用检查手套，以天然橡胶胶乳为主要原材料制成。无菌。</w:t>
            </w:r>
          </w:p>
          <w:p>
            <w:pPr>
              <w:widowControl/>
              <w:jc w:val="left"/>
              <w:rPr>
                <w:rFonts w:hint="eastAsia" w:ascii="仿宋" w:hAnsi="仿宋" w:eastAsia="仿宋" w:cs="仿宋"/>
                <w:kern w:val="0"/>
                <w:sz w:val="24"/>
              </w:rPr>
            </w:pPr>
            <w:r>
              <w:rPr>
                <w:rFonts w:hint="eastAsia" w:ascii="仿宋" w:hAnsi="仿宋" w:eastAsia="仿宋" w:cs="仿宋"/>
                <w:kern w:val="0"/>
                <w:sz w:val="24"/>
              </w:rPr>
              <w:t>包装要求：1对/包。</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136570对</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2.6元/对</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355082</w:t>
            </w:r>
          </w:p>
        </w:tc>
      </w:tr>
      <w:tr>
        <w:tblPrEx>
          <w:tblCellMar>
            <w:top w:w="0" w:type="dxa"/>
            <w:left w:w="108" w:type="dxa"/>
            <w:bottom w:w="0" w:type="dxa"/>
            <w:right w:w="108" w:type="dxa"/>
          </w:tblCellMar>
        </w:tblPrEx>
        <w:trPr>
          <w:trHeight w:val="871"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13</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一次性手术衣</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以非织造布为主要原材料。无菌。</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500件</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14元/件</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7000</w:t>
            </w:r>
          </w:p>
        </w:tc>
      </w:tr>
      <w:tr>
        <w:tblPrEx>
          <w:tblCellMar>
            <w:top w:w="0" w:type="dxa"/>
            <w:left w:w="108" w:type="dxa"/>
            <w:bottom w:w="0" w:type="dxa"/>
            <w:right w:w="108" w:type="dxa"/>
          </w:tblCellMar>
        </w:tblPrEx>
        <w:trPr>
          <w:trHeight w:val="1130"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14</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全面型呼吸防护器</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防毒面具，符合国家相关规定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4套</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900元/套</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3600</w:t>
            </w:r>
          </w:p>
        </w:tc>
      </w:tr>
      <w:tr>
        <w:tblPrEx>
          <w:tblCellMar>
            <w:top w:w="0" w:type="dxa"/>
            <w:left w:w="108" w:type="dxa"/>
            <w:bottom w:w="0" w:type="dxa"/>
            <w:right w:w="108" w:type="dxa"/>
          </w:tblCellMar>
        </w:tblPrEx>
        <w:trPr>
          <w:trHeight w:val="2445"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15</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正压防护头套</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正压空气呼吸器，适用于在有毒或有害气体环境、含烟尘等有害物质及缺氧等环境中使用，为使用者提供有效的呼吸保护。</w:t>
            </w:r>
          </w:p>
          <w:p>
            <w:pPr>
              <w:widowControl/>
              <w:jc w:val="left"/>
              <w:rPr>
                <w:rFonts w:hint="eastAsia" w:ascii="仿宋" w:hAnsi="仿宋" w:eastAsia="仿宋" w:cs="仿宋"/>
                <w:kern w:val="0"/>
                <w:sz w:val="24"/>
              </w:rPr>
            </w:pPr>
            <w:r>
              <w:rPr>
                <w:rFonts w:hint="eastAsia" w:ascii="仿宋" w:hAnsi="仿宋" w:eastAsia="仿宋" w:cs="仿宋"/>
                <w:kern w:val="0"/>
                <w:sz w:val="24"/>
              </w:rPr>
              <w:t>整体重量≤10kg</w:t>
            </w:r>
          </w:p>
          <w:p>
            <w:pPr>
              <w:widowControl/>
              <w:jc w:val="left"/>
              <w:rPr>
                <w:rFonts w:hint="eastAsia" w:ascii="仿宋" w:hAnsi="仿宋" w:eastAsia="仿宋" w:cs="仿宋"/>
                <w:kern w:val="0"/>
                <w:sz w:val="24"/>
              </w:rPr>
            </w:pPr>
            <w:r>
              <w:rPr>
                <w:rFonts w:hint="eastAsia" w:ascii="仿宋" w:hAnsi="仿宋" w:eastAsia="仿宋" w:cs="仿宋"/>
                <w:kern w:val="0"/>
                <w:sz w:val="24"/>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10套</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3520元/套</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35200</w:t>
            </w:r>
          </w:p>
        </w:tc>
      </w:tr>
      <w:tr>
        <w:tblPrEx>
          <w:tblCellMar>
            <w:top w:w="0" w:type="dxa"/>
            <w:left w:w="108" w:type="dxa"/>
            <w:bottom w:w="0" w:type="dxa"/>
            <w:right w:w="108" w:type="dxa"/>
          </w:tblCellMar>
        </w:tblPrEx>
        <w:trPr>
          <w:trHeight w:val="1063"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16</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胶靴</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防护靴，主材为PVC，同时具有耐酸碱、化学品、防水、防滑的功能。</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1760对</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20元/对</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35200</w:t>
            </w:r>
          </w:p>
        </w:tc>
      </w:tr>
      <w:tr>
        <w:tblPrEx>
          <w:tblCellMar>
            <w:top w:w="0" w:type="dxa"/>
            <w:left w:w="108" w:type="dxa"/>
            <w:bottom w:w="0" w:type="dxa"/>
            <w:right w:w="108" w:type="dxa"/>
          </w:tblCellMar>
        </w:tblPrEx>
        <w:trPr>
          <w:trHeight w:val="688"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17</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薄膜手套</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检查手套，原料为聚乙烯。</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三年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2774400对</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0.1元/对</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277440</w:t>
            </w:r>
          </w:p>
        </w:tc>
      </w:tr>
      <w:tr>
        <w:tblPrEx>
          <w:tblCellMar>
            <w:top w:w="0" w:type="dxa"/>
            <w:left w:w="108" w:type="dxa"/>
            <w:bottom w:w="0" w:type="dxa"/>
            <w:right w:w="108" w:type="dxa"/>
          </w:tblCellMar>
        </w:tblPrEx>
        <w:trPr>
          <w:trHeight w:val="833"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18</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水银温度计</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体温计，由玻璃管、感温泡和汞组成。</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20330支</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3.5元/支</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71155</w:t>
            </w:r>
          </w:p>
        </w:tc>
      </w:tr>
      <w:tr>
        <w:tblPrEx>
          <w:tblCellMar>
            <w:top w:w="0" w:type="dxa"/>
            <w:left w:w="108" w:type="dxa"/>
            <w:bottom w:w="0" w:type="dxa"/>
            <w:right w:w="108" w:type="dxa"/>
          </w:tblCellMar>
        </w:tblPrEx>
        <w:trPr>
          <w:trHeight w:val="977"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19</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红外线额温枪</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红外体温计，符合国家相关规定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433支</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150元/支</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64950</w:t>
            </w:r>
          </w:p>
        </w:tc>
      </w:tr>
      <w:tr>
        <w:tblPrEx>
          <w:tblCellMar>
            <w:top w:w="0" w:type="dxa"/>
            <w:left w:w="108" w:type="dxa"/>
            <w:bottom w:w="0" w:type="dxa"/>
            <w:right w:w="108" w:type="dxa"/>
          </w:tblCellMar>
        </w:tblPrEx>
        <w:trPr>
          <w:trHeight w:val="742" w:hRule="exact"/>
          <w:jc w:val="center"/>
        </w:trPr>
        <w:tc>
          <w:tcPr>
            <w:tcW w:w="550"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20</w:t>
            </w:r>
          </w:p>
        </w:tc>
        <w:tc>
          <w:tcPr>
            <w:tcW w:w="1155" w:type="dxa"/>
            <w:tcBorders>
              <w:top w:val="single" w:color="auto" w:sz="4" w:space="0"/>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手动消毒器</w:t>
            </w:r>
          </w:p>
        </w:tc>
        <w:tc>
          <w:tcPr>
            <w:tcW w:w="3162" w:type="dxa"/>
            <w:tcBorders>
              <w:top w:val="single" w:color="auto" w:sz="4" w:space="0"/>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背负式手动喷雾器，PP材质</w:t>
            </w:r>
          </w:p>
        </w:tc>
        <w:tc>
          <w:tcPr>
            <w:tcW w:w="83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5台</w:t>
            </w:r>
          </w:p>
        </w:tc>
        <w:tc>
          <w:tcPr>
            <w:tcW w:w="1137" w:type="dxa"/>
            <w:tcBorders>
              <w:top w:val="single" w:color="auto" w:sz="4" w:space="0"/>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980元/台</w:t>
            </w:r>
          </w:p>
        </w:tc>
        <w:tc>
          <w:tcPr>
            <w:tcW w:w="121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4900</w:t>
            </w:r>
          </w:p>
        </w:tc>
      </w:tr>
      <w:tr>
        <w:tblPrEx>
          <w:tblCellMar>
            <w:top w:w="0" w:type="dxa"/>
            <w:left w:w="108" w:type="dxa"/>
            <w:bottom w:w="0" w:type="dxa"/>
            <w:right w:w="108" w:type="dxa"/>
          </w:tblCellMar>
        </w:tblPrEx>
        <w:trPr>
          <w:trHeight w:val="1010"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21</w:t>
            </w:r>
          </w:p>
          <w:p>
            <w:pPr>
              <w:widowControl/>
              <w:jc w:val="center"/>
              <w:rPr>
                <w:rFonts w:ascii="仿宋" w:hAnsi="仿宋" w:eastAsia="仿宋" w:cs="仿宋"/>
                <w:kern w:val="0"/>
                <w:sz w:val="24"/>
              </w:rPr>
            </w:pP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超低容量喷雾器</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7台</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5500元/台</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38500</w:t>
            </w:r>
          </w:p>
        </w:tc>
      </w:tr>
      <w:tr>
        <w:tblPrEx>
          <w:tblCellMar>
            <w:top w:w="0" w:type="dxa"/>
            <w:left w:w="108" w:type="dxa"/>
            <w:bottom w:w="0" w:type="dxa"/>
            <w:right w:w="108" w:type="dxa"/>
          </w:tblCellMar>
        </w:tblPrEx>
        <w:trPr>
          <w:trHeight w:val="981"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22</w:t>
            </w:r>
          </w:p>
          <w:p>
            <w:pPr>
              <w:widowControl/>
              <w:jc w:val="center"/>
              <w:rPr>
                <w:rFonts w:ascii="仿宋" w:hAnsi="仿宋" w:eastAsia="仿宋" w:cs="仿宋"/>
                <w:kern w:val="0"/>
                <w:sz w:val="24"/>
              </w:rPr>
            </w:pPr>
          </w:p>
          <w:p>
            <w:pPr>
              <w:widowControl/>
              <w:jc w:val="center"/>
              <w:rPr>
                <w:rFonts w:ascii="仿宋" w:hAnsi="仿宋" w:eastAsia="仿宋" w:cs="仿宋"/>
                <w:kern w:val="0"/>
                <w:sz w:val="24"/>
              </w:rPr>
            </w:pPr>
          </w:p>
          <w:p>
            <w:pPr>
              <w:widowControl/>
              <w:jc w:val="center"/>
              <w:rPr>
                <w:rFonts w:ascii="仿宋" w:hAnsi="仿宋" w:eastAsia="仿宋" w:cs="仿宋"/>
                <w:kern w:val="0"/>
                <w:sz w:val="24"/>
              </w:rPr>
            </w:pP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燃油喷雾器</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5台</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5600元/台</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28000</w:t>
            </w:r>
          </w:p>
        </w:tc>
      </w:tr>
      <w:tr>
        <w:tblPrEx>
          <w:tblCellMar>
            <w:top w:w="0" w:type="dxa"/>
            <w:left w:w="108" w:type="dxa"/>
            <w:bottom w:w="0" w:type="dxa"/>
            <w:right w:w="108" w:type="dxa"/>
          </w:tblCellMar>
        </w:tblPrEx>
        <w:trPr>
          <w:trHeight w:val="1057"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23</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电动气溶胶喷雾器</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充电式气溶胶喷雾器，符合国家相关规定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5台</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5800元/台</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29000</w:t>
            </w:r>
          </w:p>
        </w:tc>
      </w:tr>
      <w:tr>
        <w:tblPrEx>
          <w:tblCellMar>
            <w:top w:w="0" w:type="dxa"/>
            <w:left w:w="108" w:type="dxa"/>
            <w:bottom w:w="0" w:type="dxa"/>
            <w:right w:w="108" w:type="dxa"/>
          </w:tblCellMar>
        </w:tblPrEx>
        <w:trPr>
          <w:trHeight w:val="688"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24</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热雾机</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脉冲烟雾水雾两用机，符合国家相关规定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10台</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3500元/台</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35000</w:t>
            </w:r>
          </w:p>
        </w:tc>
      </w:tr>
      <w:tr>
        <w:tblPrEx>
          <w:tblCellMar>
            <w:top w:w="0" w:type="dxa"/>
            <w:left w:w="108" w:type="dxa"/>
            <w:bottom w:w="0" w:type="dxa"/>
            <w:right w:w="108" w:type="dxa"/>
          </w:tblCellMar>
        </w:tblPrEx>
        <w:trPr>
          <w:trHeight w:val="637"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25</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喷粉器</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2台</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3300元/台</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6600</w:t>
            </w:r>
          </w:p>
        </w:tc>
      </w:tr>
      <w:tr>
        <w:tblPrEx>
          <w:tblCellMar>
            <w:top w:w="0" w:type="dxa"/>
            <w:left w:w="108" w:type="dxa"/>
            <w:bottom w:w="0" w:type="dxa"/>
            <w:right w:w="108" w:type="dxa"/>
          </w:tblCellMar>
        </w:tblPrEx>
        <w:trPr>
          <w:trHeight w:val="1144"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26</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过氧化氢空气消毒机</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6台</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28000元/台</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168000</w:t>
            </w:r>
          </w:p>
        </w:tc>
      </w:tr>
      <w:tr>
        <w:tblPrEx>
          <w:tblCellMar>
            <w:top w:w="0" w:type="dxa"/>
            <w:left w:w="108" w:type="dxa"/>
            <w:bottom w:w="0" w:type="dxa"/>
            <w:right w:w="108" w:type="dxa"/>
          </w:tblCellMar>
        </w:tblPrEx>
        <w:trPr>
          <w:trHeight w:val="1463" w:hRule="exact"/>
          <w:jc w:val="center"/>
        </w:trPr>
        <w:tc>
          <w:tcPr>
            <w:tcW w:w="550" w:type="dxa"/>
            <w:tcBorders>
              <w:top w:val="single" w:color="auto" w:sz="4" w:space="0"/>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27</w:t>
            </w:r>
          </w:p>
        </w:tc>
        <w:tc>
          <w:tcPr>
            <w:tcW w:w="1155" w:type="dxa"/>
            <w:tcBorders>
              <w:top w:val="single" w:color="auto" w:sz="4" w:space="0"/>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含氯消毒剂</w:t>
            </w:r>
          </w:p>
        </w:tc>
        <w:tc>
          <w:tcPr>
            <w:tcW w:w="3162" w:type="dxa"/>
            <w:tcBorders>
              <w:top w:val="single" w:color="auto" w:sz="4" w:space="0"/>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以二氯异氢尿酸钠为主要有效成分，有效氯含量为2.5%-3.5%</w:t>
            </w:r>
          </w:p>
          <w:p>
            <w:pPr>
              <w:pStyle w:val="2"/>
              <w:ind w:firstLine="0" w:firstLineChars="0"/>
              <w:jc w:val="left"/>
              <w:rPr>
                <w:rFonts w:hint="eastAsia"/>
                <w:lang w:val="en-US"/>
              </w:rPr>
            </w:pPr>
            <w:r>
              <w:rPr>
                <w:rFonts w:hint="eastAsia" w:ascii="仿宋" w:hAnsi="仿宋" w:eastAsia="仿宋" w:cs="仿宋"/>
                <w:kern w:val="0"/>
                <w:sz w:val="24"/>
                <w:lang w:val="en-US"/>
              </w:rPr>
              <w:t>包装要求：20升/桶</w:t>
            </w:r>
          </w:p>
        </w:tc>
        <w:tc>
          <w:tcPr>
            <w:tcW w:w="838"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1000L</w:t>
            </w:r>
          </w:p>
        </w:tc>
        <w:tc>
          <w:tcPr>
            <w:tcW w:w="1137" w:type="dxa"/>
            <w:tcBorders>
              <w:top w:val="single" w:color="auto" w:sz="4" w:space="0"/>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3.9元/L</w:t>
            </w:r>
          </w:p>
        </w:tc>
        <w:tc>
          <w:tcPr>
            <w:tcW w:w="121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3900</w:t>
            </w:r>
          </w:p>
        </w:tc>
      </w:tr>
      <w:tr>
        <w:tblPrEx>
          <w:tblCellMar>
            <w:top w:w="0" w:type="dxa"/>
            <w:left w:w="108" w:type="dxa"/>
            <w:bottom w:w="0" w:type="dxa"/>
            <w:right w:w="108" w:type="dxa"/>
          </w:tblCellMar>
        </w:tblPrEx>
        <w:trPr>
          <w:trHeight w:val="1071"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28</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采样管</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一次性使用病毒采样管，由拭子和含保存液的管组成。灭菌。</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5000支</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8元/支</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40000</w:t>
            </w:r>
          </w:p>
        </w:tc>
      </w:tr>
      <w:tr>
        <w:tblPrEx>
          <w:tblCellMar>
            <w:top w:w="0" w:type="dxa"/>
            <w:left w:w="108" w:type="dxa"/>
            <w:bottom w:w="0" w:type="dxa"/>
            <w:right w:w="108" w:type="dxa"/>
          </w:tblCellMar>
        </w:tblPrEx>
        <w:trPr>
          <w:trHeight w:val="1207"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29</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spacing w:val="-10"/>
                <w:kern w:val="0"/>
                <w:sz w:val="24"/>
              </w:rPr>
            </w:pPr>
            <w:r>
              <w:rPr>
                <w:rFonts w:hint="eastAsia" w:ascii="仿宋" w:hAnsi="仿宋" w:eastAsia="仿宋" w:cs="仿宋"/>
                <w:spacing w:val="-10"/>
                <w:kern w:val="0"/>
                <w:sz w:val="24"/>
              </w:rPr>
              <w:t>抗菌洗手液(500</w:t>
            </w:r>
            <w:r>
              <w:rPr>
                <w:rFonts w:hint="eastAsia" w:ascii="仿宋" w:hAnsi="仿宋" w:eastAsia="仿宋" w:cs="仿宋"/>
                <w:kern w:val="0"/>
                <w:sz w:val="24"/>
              </w:rPr>
              <w:t xml:space="preserve"> ml</w:t>
            </w:r>
            <w:r>
              <w:rPr>
                <w:rFonts w:hint="eastAsia" w:ascii="仿宋" w:hAnsi="仿宋" w:eastAsia="仿宋" w:cs="仿宋"/>
                <w:spacing w:val="-10"/>
                <w:kern w:val="0"/>
                <w:sz w:val="24"/>
              </w:rPr>
              <w:t xml:space="preserve"> /瓶)</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以三氯羟基二苯醚为主要有效成分，有效成分含量为0.18-0.22%（W/W)。</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一年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3216瓶</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32元/瓶</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102912</w:t>
            </w:r>
          </w:p>
        </w:tc>
      </w:tr>
      <w:tr>
        <w:tblPrEx>
          <w:tblCellMar>
            <w:top w:w="0" w:type="dxa"/>
            <w:left w:w="108" w:type="dxa"/>
            <w:bottom w:w="0" w:type="dxa"/>
            <w:right w:w="108" w:type="dxa"/>
          </w:tblCellMar>
        </w:tblPrEx>
        <w:trPr>
          <w:trHeight w:val="1642"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ascii="仿宋" w:hAnsi="仿宋" w:eastAsia="仿宋" w:cs="仿宋"/>
                <w:kern w:val="0"/>
                <w:sz w:val="24"/>
              </w:rPr>
            </w:pPr>
            <w:r>
              <w:rPr>
                <w:rFonts w:hint="eastAsia" w:ascii="仿宋" w:hAnsi="仿宋" w:eastAsia="仿宋" w:cs="仿宋"/>
                <w:kern w:val="0"/>
                <w:sz w:val="24"/>
              </w:rPr>
              <w:t>30</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免洗手消毒液（500ml/瓶）</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以葡萄糖酸氯已定和乙醇为主要有效成分，葡萄糖酸氯已定含量为1.0%±0.1%（W/V)，乙醇含量为60%±5%(V/V)。</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5513瓶</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18元/瓶</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99234</w:t>
            </w:r>
          </w:p>
        </w:tc>
      </w:tr>
      <w:tr>
        <w:tblPrEx>
          <w:tblCellMar>
            <w:top w:w="0" w:type="dxa"/>
            <w:left w:w="108" w:type="dxa"/>
            <w:bottom w:w="0" w:type="dxa"/>
            <w:right w:w="108" w:type="dxa"/>
          </w:tblCellMar>
        </w:tblPrEx>
        <w:trPr>
          <w:trHeight w:val="1238"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31</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消佳净粉（500g/包）</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主要有效成份为二氯异尿酸钠，有效氯含量9.6%-11.5%。</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一年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2680包</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23元/包</w:t>
            </w:r>
          </w:p>
        </w:tc>
        <w:tc>
          <w:tcPr>
            <w:tcW w:w="121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61640</w:t>
            </w:r>
          </w:p>
        </w:tc>
      </w:tr>
      <w:tr>
        <w:tblPrEx>
          <w:tblCellMar>
            <w:top w:w="0" w:type="dxa"/>
            <w:left w:w="108" w:type="dxa"/>
            <w:bottom w:w="0" w:type="dxa"/>
            <w:right w:w="108" w:type="dxa"/>
          </w:tblCellMar>
        </w:tblPrEx>
        <w:trPr>
          <w:trHeight w:val="986" w:hRule="exact"/>
          <w:jc w:val="center"/>
        </w:trPr>
        <w:tc>
          <w:tcPr>
            <w:tcW w:w="550"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32</w:t>
            </w:r>
          </w:p>
        </w:tc>
        <w:tc>
          <w:tcPr>
            <w:tcW w:w="1155" w:type="dxa"/>
            <w:tcBorders>
              <w:top w:val="nil"/>
              <w:left w:val="nil"/>
              <w:bottom w:val="single" w:color="auto" w:sz="4" w:space="0"/>
              <w:right w:val="single" w:color="auto" w:sz="4" w:space="0"/>
            </w:tcBorders>
            <w:shd w:val="clear" w:color="000000" w:fill="FFFFFF"/>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漂白粉（10kg/包）</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工业级有效氯含量:≥28%。</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一年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370包</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28元/包</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10360</w:t>
            </w:r>
          </w:p>
        </w:tc>
      </w:tr>
      <w:tr>
        <w:tblPrEx>
          <w:tblCellMar>
            <w:top w:w="0" w:type="dxa"/>
            <w:left w:w="108" w:type="dxa"/>
            <w:bottom w:w="0" w:type="dxa"/>
            <w:right w:w="108" w:type="dxa"/>
          </w:tblCellMar>
        </w:tblPrEx>
        <w:trPr>
          <w:trHeight w:val="1070"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33</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 xml:space="preserve">双氧水（500ml/瓶） </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以过氧化氢伟主要有效成分的抗氧洗液，有效过氧化氢含量为3.0%-3.5%</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一年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12020瓶</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5.6元/瓶</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67312</w:t>
            </w:r>
          </w:p>
        </w:tc>
      </w:tr>
      <w:tr>
        <w:tblPrEx>
          <w:tblCellMar>
            <w:top w:w="0" w:type="dxa"/>
            <w:left w:w="108" w:type="dxa"/>
            <w:bottom w:w="0" w:type="dxa"/>
            <w:right w:w="108" w:type="dxa"/>
          </w:tblCellMar>
        </w:tblPrEx>
        <w:trPr>
          <w:trHeight w:val="1200"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34</w:t>
            </w:r>
          </w:p>
        </w:tc>
        <w:tc>
          <w:tcPr>
            <w:tcW w:w="1155" w:type="dxa"/>
            <w:tcBorders>
              <w:top w:val="nil"/>
              <w:left w:val="nil"/>
              <w:bottom w:val="single" w:color="auto" w:sz="4" w:space="0"/>
              <w:right w:val="single" w:color="auto" w:sz="4" w:space="0"/>
            </w:tcBorders>
            <w:noWrap w:val="0"/>
            <w:vAlign w:val="center"/>
          </w:tcPr>
          <w:p>
            <w:pPr>
              <w:widowControl/>
              <w:jc w:val="left"/>
              <w:rPr>
                <w:rFonts w:ascii="仿宋" w:hAnsi="仿宋" w:eastAsia="仿宋" w:cs="仿宋"/>
                <w:kern w:val="0"/>
                <w:sz w:val="24"/>
              </w:rPr>
            </w:pPr>
            <w:r>
              <w:rPr>
                <w:rFonts w:hint="eastAsia" w:ascii="仿宋" w:hAnsi="仿宋" w:eastAsia="仿宋" w:cs="仿宋"/>
                <w:kern w:val="0"/>
                <w:sz w:val="24"/>
              </w:rPr>
              <w:t>75%酒精（500ml/瓶）</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主要有效成份为乙醇，有效乙醇含量75%±5%。</w:t>
            </w:r>
          </w:p>
        </w:tc>
        <w:tc>
          <w:tcPr>
            <w:tcW w:w="838"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一年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15643瓶</w:t>
            </w:r>
          </w:p>
        </w:tc>
        <w:tc>
          <w:tcPr>
            <w:tcW w:w="1137" w:type="dxa"/>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10元/瓶</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156430</w:t>
            </w:r>
          </w:p>
        </w:tc>
      </w:tr>
      <w:tr>
        <w:tblPrEx>
          <w:tblCellMar>
            <w:top w:w="0" w:type="dxa"/>
            <w:left w:w="108" w:type="dxa"/>
            <w:bottom w:w="0" w:type="dxa"/>
            <w:right w:w="108" w:type="dxa"/>
          </w:tblCellMar>
        </w:tblPrEx>
        <w:trPr>
          <w:trHeight w:val="1365" w:hRule="exact"/>
          <w:jc w:val="center"/>
        </w:trPr>
        <w:tc>
          <w:tcPr>
            <w:tcW w:w="1705" w:type="dxa"/>
            <w:gridSpan w:val="2"/>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分标一预算金额合计（元）</w:t>
            </w:r>
          </w:p>
        </w:tc>
        <w:tc>
          <w:tcPr>
            <w:tcW w:w="7579" w:type="dxa"/>
            <w:gridSpan w:val="5"/>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4375919</w:t>
            </w:r>
          </w:p>
        </w:tc>
      </w:tr>
      <w:tr>
        <w:tblPrEx>
          <w:tblCellMar>
            <w:top w:w="0" w:type="dxa"/>
            <w:left w:w="108" w:type="dxa"/>
            <w:bottom w:w="0" w:type="dxa"/>
            <w:right w:w="108" w:type="dxa"/>
          </w:tblCellMar>
        </w:tblPrEx>
        <w:trPr>
          <w:trHeight w:val="720" w:hRule="exact"/>
          <w:jc w:val="center"/>
        </w:trPr>
        <w:tc>
          <w:tcPr>
            <w:tcW w:w="9284" w:type="dxa"/>
            <w:gridSpan w:val="7"/>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b/>
                <w:bCs/>
                <w:kern w:val="0"/>
                <w:sz w:val="24"/>
              </w:rPr>
              <w:t>分标二</w:t>
            </w:r>
          </w:p>
        </w:tc>
      </w:tr>
      <w:tr>
        <w:tblPrEx>
          <w:tblCellMar>
            <w:top w:w="0" w:type="dxa"/>
            <w:left w:w="108" w:type="dxa"/>
            <w:bottom w:w="0" w:type="dxa"/>
            <w:right w:w="108" w:type="dxa"/>
          </w:tblCellMar>
        </w:tblPrEx>
        <w:trPr>
          <w:trHeight w:val="907"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序号</w:t>
            </w:r>
          </w:p>
        </w:tc>
        <w:tc>
          <w:tcPr>
            <w:tcW w:w="115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采购标的内容</w:t>
            </w:r>
          </w:p>
        </w:tc>
        <w:tc>
          <w:tcPr>
            <w:tcW w:w="3162"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技术参数、性能、配置等要求</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有效期</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采购数量及单位</w:t>
            </w:r>
          </w:p>
        </w:tc>
        <w:tc>
          <w:tcPr>
            <w:tcW w:w="113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最高限价/单位</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预算金额（元）</w:t>
            </w:r>
          </w:p>
        </w:tc>
      </w:tr>
      <w:tr>
        <w:tblPrEx>
          <w:tblCellMar>
            <w:top w:w="0" w:type="dxa"/>
            <w:left w:w="108" w:type="dxa"/>
            <w:bottom w:w="0" w:type="dxa"/>
            <w:right w:w="108" w:type="dxa"/>
          </w:tblCellMar>
        </w:tblPrEx>
        <w:trPr>
          <w:trHeight w:val="1785"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w:t>
            </w:r>
          </w:p>
        </w:tc>
        <w:tc>
          <w:tcPr>
            <w:tcW w:w="1155"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杀虫剂（500ml/瓶）</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总有效成分含量：50%</w:t>
            </w:r>
          </w:p>
          <w:p>
            <w:pPr>
              <w:widowControl/>
              <w:jc w:val="left"/>
              <w:rPr>
                <w:rFonts w:hint="eastAsia" w:ascii="仿宋" w:hAnsi="仿宋" w:eastAsia="仿宋" w:cs="仿宋"/>
                <w:kern w:val="0"/>
                <w:sz w:val="24"/>
              </w:rPr>
            </w:pPr>
            <w:r>
              <w:rPr>
                <w:rFonts w:ascii="仿宋" w:hAnsi="仿宋" w:eastAsia="仿宋" w:cs="仿宋"/>
                <w:kern w:val="0"/>
                <w:sz w:val="24"/>
              </w:rPr>
              <w:t>氯氰菊酯</w:t>
            </w:r>
            <w:r>
              <w:rPr>
                <w:rFonts w:hint="eastAsia" w:ascii="仿宋" w:hAnsi="仿宋" w:eastAsia="仿宋" w:cs="仿宋"/>
                <w:kern w:val="0"/>
                <w:sz w:val="24"/>
              </w:rPr>
              <w:t>含量：5%</w:t>
            </w:r>
          </w:p>
          <w:p>
            <w:pPr>
              <w:pStyle w:val="2"/>
              <w:ind w:firstLine="0" w:firstLineChars="0"/>
              <w:jc w:val="left"/>
              <w:rPr>
                <w:rFonts w:hint="eastAsia" w:ascii="仿宋" w:hAnsi="仿宋" w:eastAsia="仿宋" w:cs="仿宋"/>
                <w:kern w:val="0"/>
                <w:sz w:val="24"/>
                <w:lang w:val="en-US"/>
              </w:rPr>
            </w:pPr>
            <w:r>
              <w:rPr>
                <w:rFonts w:hint="eastAsia" w:ascii="仿宋" w:hAnsi="仿宋" w:eastAsia="仿宋" w:cs="仿宋"/>
                <w:kern w:val="0"/>
                <w:sz w:val="24"/>
                <w:lang w:val="en-US"/>
              </w:rPr>
              <w:t>毒死蜱含量：45%</w:t>
            </w:r>
          </w:p>
          <w:p>
            <w:pPr>
              <w:pStyle w:val="2"/>
              <w:ind w:firstLine="0" w:firstLineChars="0"/>
              <w:jc w:val="left"/>
              <w:rPr>
                <w:rFonts w:ascii="仿宋" w:hAnsi="仿宋" w:eastAsia="仿宋" w:cs="仿宋"/>
                <w:kern w:val="0"/>
                <w:sz w:val="24"/>
                <w:lang w:val="en-US"/>
              </w:rPr>
            </w:pPr>
            <w:r>
              <w:rPr>
                <w:rFonts w:ascii="仿宋" w:hAnsi="仿宋" w:eastAsia="仿宋" w:cs="仿宋"/>
                <w:kern w:val="0"/>
                <w:sz w:val="24"/>
                <w:lang w:val="en-US"/>
              </w:rPr>
              <w:t>剂型：乳油</w:t>
            </w:r>
          </w:p>
          <w:p>
            <w:pPr>
              <w:widowControl/>
              <w:jc w:val="left"/>
              <w:rPr>
                <w:rFonts w:hint="eastAsia" w:ascii="仿宋" w:hAnsi="仿宋" w:eastAsia="仿宋" w:cs="仿宋"/>
                <w:kern w:val="0"/>
                <w:sz w:val="24"/>
              </w:rPr>
            </w:pPr>
            <w:r>
              <w:rPr>
                <w:rFonts w:hint="eastAsia" w:ascii="仿宋" w:hAnsi="仿宋" w:eastAsia="仿宋" w:cs="仿宋"/>
                <w:kern w:val="0"/>
                <w:sz w:val="24"/>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400L</w:t>
            </w:r>
          </w:p>
        </w:tc>
        <w:tc>
          <w:tcPr>
            <w:tcW w:w="113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94元/L</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37600</w:t>
            </w:r>
          </w:p>
        </w:tc>
      </w:tr>
      <w:tr>
        <w:tblPrEx>
          <w:tblCellMar>
            <w:top w:w="0" w:type="dxa"/>
            <w:left w:w="108" w:type="dxa"/>
            <w:bottom w:w="0" w:type="dxa"/>
            <w:right w:w="108" w:type="dxa"/>
          </w:tblCellMar>
        </w:tblPrEx>
        <w:trPr>
          <w:trHeight w:val="1288"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2</w:t>
            </w:r>
          </w:p>
        </w:tc>
        <w:tc>
          <w:tcPr>
            <w:tcW w:w="1155"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灭鼠药毒饵</w:t>
            </w:r>
          </w:p>
        </w:tc>
        <w:tc>
          <w:tcPr>
            <w:tcW w:w="3162"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有效成分含量：0.5%</w:t>
            </w:r>
          </w:p>
          <w:p>
            <w:pPr>
              <w:widowControl/>
              <w:jc w:val="left"/>
              <w:rPr>
                <w:rFonts w:ascii="仿宋" w:hAnsi="仿宋" w:eastAsia="仿宋" w:cs="仿宋"/>
                <w:kern w:val="0"/>
                <w:sz w:val="24"/>
              </w:rPr>
            </w:pPr>
            <w:r>
              <w:rPr>
                <w:rFonts w:ascii="仿宋" w:hAnsi="仿宋" w:eastAsia="仿宋" w:cs="仿宋"/>
                <w:kern w:val="0"/>
                <w:sz w:val="24"/>
              </w:rPr>
              <w:t>剂型：</w:t>
            </w:r>
            <w:r>
              <w:rPr>
                <w:rFonts w:hint="eastAsia" w:ascii="仿宋" w:hAnsi="仿宋" w:eastAsia="仿宋" w:cs="仿宋"/>
                <w:kern w:val="0"/>
                <w:sz w:val="24"/>
              </w:rPr>
              <w:t>母药</w:t>
            </w:r>
          </w:p>
          <w:p>
            <w:pPr>
              <w:widowControl/>
              <w:jc w:val="left"/>
              <w:rPr>
                <w:rFonts w:hint="eastAsia" w:ascii="仿宋" w:hAnsi="仿宋" w:eastAsia="仿宋" w:cs="仿宋"/>
                <w:kern w:val="0"/>
                <w:sz w:val="24"/>
              </w:rPr>
            </w:pPr>
            <w:r>
              <w:rPr>
                <w:rFonts w:hint="eastAsia" w:ascii="仿宋" w:hAnsi="仿宋" w:eastAsia="仿宋" w:cs="仿宋"/>
                <w:kern w:val="0"/>
                <w:sz w:val="24"/>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30KG</w:t>
            </w:r>
          </w:p>
        </w:tc>
        <w:tc>
          <w:tcPr>
            <w:tcW w:w="113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65元/KG</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1950</w:t>
            </w:r>
          </w:p>
        </w:tc>
      </w:tr>
      <w:tr>
        <w:tblPrEx>
          <w:tblCellMar>
            <w:top w:w="0" w:type="dxa"/>
            <w:left w:w="108" w:type="dxa"/>
            <w:bottom w:w="0" w:type="dxa"/>
            <w:right w:w="108" w:type="dxa"/>
          </w:tblCellMar>
        </w:tblPrEx>
        <w:trPr>
          <w:trHeight w:val="1233" w:hRule="exact"/>
          <w:jc w:val="center"/>
        </w:trPr>
        <w:tc>
          <w:tcPr>
            <w:tcW w:w="550" w:type="dxa"/>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w:t>
            </w:r>
          </w:p>
        </w:tc>
        <w:tc>
          <w:tcPr>
            <w:tcW w:w="1155" w:type="dxa"/>
            <w:tcBorders>
              <w:top w:val="nil"/>
              <w:left w:val="nil"/>
              <w:bottom w:val="single" w:color="auto" w:sz="4" w:space="0"/>
              <w:right w:val="single" w:color="auto" w:sz="4" w:space="0"/>
            </w:tcBorders>
            <w:noWrap w:val="0"/>
            <w:vAlign w:val="center"/>
          </w:tcPr>
          <w:p>
            <w:pPr>
              <w:widowControl/>
              <w:jc w:val="left"/>
              <w:rPr>
                <w:rFonts w:hint="eastAsia" w:ascii="仿宋" w:hAnsi="仿宋" w:eastAsia="仿宋" w:cs="仿宋"/>
                <w:kern w:val="0"/>
                <w:sz w:val="24"/>
              </w:rPr>
            </w:pPr>
            <w:r>
              <w:rPr>
                <w:rFonts w:hint="eastAsia" w:ascii="仿宋" w:hAnsi="仿宋" w:eastAsia="仿宋" w:cs="仿宋"/>
                <w:kern w:val="0"/>
                <w:sz w:val="24"/>
              </w:rPr>
              <w:t>氯氰菊酯（500ml/瓶）</w:t>
            </w:r>
          </w:p>
        </w:tc>
        <w:tc>
          <w:tcPr>
            <w:tcW w:w="3162" w:type="dxa"/>
            <w:tcBorders>
              <w:top w:val="nil"/>
              <w:left w:val="nil"/>
              <w:bottom w:val="single" w:color="auto" w:sz="4" w:space="0"/>
              <w:right w:val="single" w:color="auto" w:sz="4" w:space="0"/>
            </w:tcBorders>
            <w:noWrap w:val="0"/>
            <w:vAlign w:val="center"/>
          </w:tcPr>
          <w:p>
            <w:pPr>
              <w:pStyle w:val="2"/>
              <w:ind w:firstLine="0" w:firstLineChars="0"/>
              <w:jc w:val="left"/>
              <w:rPr>
                <w:rFonts w:hint="eastAsia" w:ascii="仿宋" w:hAnsi="仿宋" w:eastAsia="仿宋" w:cs="仿宋"/>
                <w:kern w:val="0"/>
                <w:sz w:val="24"/>
                <w:lang w:val="en-US"/>
              </w:rPr>
            </w:pPr>
            <w:r>
              <w:rPr>
                <w:rFonts w:hint="eastAsia" w:ascii="仿宋" w:hAnsi="仿宋" w:eastAsia="仿宋" w:cs="仿宋"/>
                <w:kern w:val="0"/>
                <w:sz w:val="24"/>
                <w:lang w:val="en-US"/>
              </w:rPr>
              <w:t>有效成分含量：4.5%</w:t>
            </w:r>
          </w:p>
          <w:p>
            <w:pPr>
              <w:pStyle w:val="2"/>
              <w:ind w:firstLine="0" w:firstLineChars="0"/>
              <w:jc w:val="left"/>
              <w:rPr>
                <w:rFonts w:hint="eastAsia" w:ascii="仿宋" w:hAnsi="仿宋" w:eastAsia="仿宋" w:cs="仿宋"/>
                <w:kern w:val="0"/>
                <w:sz w:val="24"/>
                <w:lang w:val="en-US"/>
              </w:rPr>
            </w:pPr>
            <w:r>
              <w:rPr>
                <w:rFonts w:hint="eastAsia" w:ascii="仿宋" w:hAnsi="仿宋" w:eastAsia="仿宋" w:cs="仿宋"/>
                <w:kern w:val="0"/>
                <w:sz w:val="24"/>
                <w:lang w:val="en-US"/>
              </w:rPr>
              <w:t>剂型：乳油</w:t>
            </w:r>
          </w:p>
          <w:p>
            <w:pPr>
              <w:pStyle w:val="2"/>
              <w:ind w:firstLine="0" w:firstLineChars="0"/>
              <w:jc w:val="left"/>
              <w:rPr>
                <w:rFonts w:ascii="仿宋" w:hAnsi="仿宋" w:eastAsia="仿宋" w:cs="仿宋"/>
                <w:kern w:val="0"/>
                <w:sz w:val="24"/>
                <w:lang w:val="en-US"/>
              </w:rPr>
            </w:pPr>
            <w:r>
              <w:rPr>
                <w:rFonts w:ascii="仿宋" w:hAnsi="仿宋" w:eastAsia="仿宋" w:cs="仿宋"/>
                <w:kern w:val="0"/>
                <w:sz w:val="24"/>
                <w:lang w:val="en-US"/>
              </w:rPr>
              <w:t>符合国家相关规定</w:t>
            </w:r>
          </w:p>
        </w:tc>
        <w:tc>
          <w:tcPr>
            <w:tcW w:w="838"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二年</w:t>
            </w:r>
          </w:p>
        </w:tc>
        <w:tc>
          <w:tcPr>
            <w:tcW w:w="1225"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300瓶</w:t>
            </w:r>
          </w:p>
        </w:tc>
        <w:tc>
          <w:tcPr>
            <w:tcW w:w="113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65元/瓶</w:t>
            </w:r>
          </w:p>
        </w:tc>
        <w:tc>
          <w:tcPr>
            <w:tcW w:w="1217" w:type="dxa"/>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19500</w:t>
            </w:r>
          </w:p>
        </w:tc>
      </w:tr>
      <w:tr>
        <w:tblPrEx>
          <w:tblCellMar>
            <w:top w:w="0" w:type="dxa"/>
            <w:left w:w="108" w:type="dxa"/>
            <w:bottom w:w="0" w:type="dxa"/>
            <w:right w:w="108" w:type="dxa"/>
          </w:tblCellMar>
        </w:tblPrEx>
        <w:trPr>
          <w:trHeight w:val="1055" w:hRule="exact"/>
          <w:jc w:val="center"/>
        </w:trPr>
        <w:tc>
          <w:tcPr>
            <w:tcW w:w="1705" w:type="dxa"/>
            <w:gridSpan w:val="2"/>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分标二预算金额合计（元）</w:t>
            </w:r>
          </w:p>
        </w:tc>
        <w:tc>
          <w:tcPr>
            <w:tcW w:w="7579" w:type="dxa"/>
            <w:gridSpan w:val="5"/>
            <w:tcBorders>
              <w:top w:val="nil"/>
              <w:left w:val="nil"/>
              <w:bottom w:val="single" w:color="auto" w:sz="4" w:space="0"/>
              <w:right w:val="single" w:color="auto" w:sz="4" w:space="0"/>
            </w:tcBorders>
            <w:noWrap w:val="0"/>
            <w:vAlign w:val="center"/>
          </w:tcPr>
          <w:p>
            <w:pPr>
              <w:widowControl/>
              <w:jc w:val="center"/>
              <w:rPr>
                <w:rFonts w:ascii="仿宋" w:hAnsi="仿宋" w:eastAsia="仿宋" w:cs="仿宋"/>
                <w:kern w:val="0"/>
                <w:sz w:val="24"/>
              </w:rPr>
            </w:pPr>
            <w:r>
              <w:rPr>
                <w:rFonts w:hint="eastAsia" w:ascii="仿宋" w:hAnsi="仿宋" w:eastAsia="仿宋" w:cs="仿宋"/>
                <w:kern w:val="0"/>
                <w:sz w:val="24"/>
              </w:rPr>
              <w:t>59050</w:t>
            </w:r>
          </w:p>
        </w:tc>
      </w:tr>
      <w:tr>
        <w:tblPrEx>
          <w:tblCellMar>
            <w:top w:w="0" w:type="dxa"/>
            <w:left w:w="108" w:type="dxa"/>
            <w:bottom w:w="0" w:type="dxa"/>
            <w:right w:w="108" w:type="dxa"/>
          </w:tblCellMar>
        </w:tblPrEx>
        <w:trPr>
          <w:trHeight w:val="1035" w:hRule="exact"/>
          <w:jc w:val="center"/>
        </w:trPr>
        <w:tc>
          <w:tcPr>
            <w:tcW w:w="1705" w:type="dxa"/>
            <w:gridSpan w:val="2"/>
            <w:tcBorders>
              <w:top w:val="nil"/>
              <w:left w:val="single" w:color="auto" w:sz="4" w:space="0"/>
              <w:bottom w:val="single" w:color="auto" w:sz="4" w:space="0"/>
              <w:right w:val="single" w:color="auto" w:sz="4" w:space="0"/>
            </w:tcBorders>
            <w:noWrap/>
            <w:vAlign w:val="center"/>
          </w:tcPr>
          <w:p>
            <w:pPr>
              <w:widowControl/>
              <w:jc w:val="center"/>
              <w:rPr>
                <w:rFonts w:hint="eastAsia" w:ascii="仿宋" w:hAnsi="仿宋" w:eastAsia="仿宋" w:cs="仿宋"/>
                <w:kern w:val="0"/>
                <w:sz w:val="24"/>
              </w:rPr>
            </w:pPr>
            <w:r>
              <w:rPr>
                <w:rFonts w:hint="eastAsia" w:ascii="仿宋" w:hAnsi="仿宋" w:eastAsia="仿宋" w:cs="仿宋"/>
                <w:kern w:val="0"/>
                <w:sz w:val="24"/>
              </w:rPr>
              <w:t>分标一+分标二预算金额合计（元）</w:t>
            </w:r>
          </w:p>
        </w:tc>
        <w:tc>
          <w:tcPr>
            <w:tcW w:w="7579" w:type="dxa"/>
            <w:gridSpan w:val="5"/>
            <w:tcBorders>
              <w:top w:val="nil"/>
              <w:left w:val="nil"/>
              <w:bottom w:val="single" w:color="auto" w:sz="4" w:space="0"/>
              <w:right w:val="single" w:color="auto" w:sz="4" w:space="0"/>
            </w:tcBorders>
            <w:noWrap w:val="0"/>
            <w:vAlign w:val="center"/>
          </w:tcPr>
          <w:p>
            <w:pPr>
              <w:jc w:val="center"/>
              <w:rPr>
                <w:rFonts w:ascii="仿宋" w:hAnsi="仿宋" w:eastAsia="仿宋" w:cs="仿宋"/>
                <w:sz w:val="24"/>
              </w:rPr>
            </w:pPr>
            <w:r>
              <w:rPr>
                <w:rFonts w:hint="eastAsia" w:ascii="仿宋" w:hAnsi="仿宋" w:eastAsia="仿宋" w:cs="仿宋"/>
                <w:sz w:val="24"/>
              </w:rPr>
              <w:t>4434969</w:t>
            </w:r>
          </w:p>
        </w:tc>
      </w:tr>
    </w:tbl>
    <w:p>
      <w:pPr>
        <w:pStyle w:val="2"/>
        <w:ind w:firstLine="420"/>
        <w:rPr>
          <w:rFonts w:hint="eastAsia" w:ascii="宋体" w:hAnsi="宋体" w:cs="Arial"/>
          <w:bCs/>
          <w:szCs w:val="21"/>
          <w:u w:val="single"/>
        </w:rPr>
      </w:pPr>
    </w:p>
    <w:p>
      <w:pPr>
        <w:pStyle w:val="2"/>
        <w:ind w:firstLine="0" w:firstLineChars="0"/>
        <w:rPr>
          <w:rFonts w:hint="eastAsia" w:ascii="宋体" w:hAnsi="宋体" w:cs="Arial"/>
          <w:bCs/>
          <w:sz w:val="28"/>
          <w:szCs w:val="28"/>
          <w:u w:val="single"/>
        </w:rPr>
      </w:pPr>
      <w:r>
        <w:rPr>
          <w:rFonts w:hint="eastAsia" w:ascii="黑体" w:hAnsi="Calibri" w:eastAsia="黑体"/>
          <w:b/>
          <w:sz w:val="28"/>
          <w:szCs w:val="28"/>
        </w:rPr>
        <w:t>二、商务条款要求</w:t>
      </w:r>
    </w:p>
    <w:p>
      <w:pPr>
        <w:pStyle w:val="2"/>
        <w:ind w:firstLine="0" w:firstLineChars="0"/>
        <w:rPr>
          <w:rFonts w:hint="eastAsia" w:ascii="宋体" w:hAnsi="宋体" w:cs="Arial"/>
          <w:b/>
          <w:szCs w:val="21"/>
          <w:lang w:val="en-US"/>
        </w:rPr>
      </w:pPr>
    </w:p>
    <w:p>
      <w:pPr>
        <w:pStyle w:val="2"/>
        <w:ind w:firstLine="0" w:firstLineChars="0"/>
        <w:rPr>
          <w:rFonts w:ascii="宋体" w:hAnsi="宋体" w:cs="Arial"/>
          <w:b/>
          <w:szCs w:val="21"/>
          <w:lang w:val="en-US"/>
        </w:rPr>
      </w:pPr>
      <w:r>
        <w:rPr>
          <w:rFonts w:hint="eastAsia" w:ascii="宋体" w:hAnsi="宋体" w:cs="Arial"/>
          <w:b/>
          <w:szCs w:val="21"/>
          <w:lang w:val="en-US"/>
        </w:rPr>
        <w:t>1.交货时间</w:t>
      </w:r>
    </w:p>
    <w:p>
      <w:pPr>
        <w:pStyle w:val="2"/>
        <w:ind w:firstLine="420"/>
        <w:rPr>
          <w:rFonts w:hint="eastAsia" w:ascii="宋体" w:hAnsi="宋体" w:cs="Arial"/>
          <w:bCs/>
          <w:szCs w:val="21"/>
        </w:rPr>
      </w:pPr>
      <w:r>
        <w:rPr>
          <w:rFonts w:hint="eastAsia" w:ascii="宋体" w:hAnsi="宋体" w:cs="Arial"/>
          <w:bCs/>
          <w:szCs w:val="21"/>
        </w:rPr>
        <w:t>合同签定后</w:t>
      </w:r>
      <w:r>
        <w:rPr>
          <w:rFonts w:hint="eastAsia" w:ascii="宋体" w:hAnsi="宋体" w:cs="Arial"/>
          <w:bCs/>
          <w:szCs w:val="21"/>
          <w:lang w:val="en-US"/>
        </w:rPr>
        <w:t>30</w:t>
      </w:r>
      <w:r>
        <w:rPr>
          <w:rFonts w:hint="eastAsia" w:ascii="宋体" w:hAnsi="宋体" w:cs="Arial"/>
          <w:bCs/>
          <w:szCs w:val="21"/>
        </w:rPr>
        <w:t>天内交货，如遇不可抗因素导致无法如期交货则货期相应延迟。</w:t>
      </w:r>
    </w:p>
    <w:p>
      <w:pPr>
        <w:pStyle w:val="2"/>
        <w:ind w:firstLine="0" w:firstLineChars="0"/>
        <w:rPr>
          <w:rFonts w:hint="eastAsia" w:ascii="宋体" w:hAnsi="宋体" w:cs="Arial"/>
          <w:b/>
          <w:szCs w:val="21"/>
          <w:lang w:val="en-US"/>
        </w:rPr>
      </w:pPr>
    </w:p>
    <w:p>
      <w:pPr>
        <w:pStyle w:val="2"/>
        <w:ind w:firstLine="0" w:firstLineChars="0"/>
        <w:rPr>
          <w:rFonts w:hint="eastAsia" w:ascii="宋体" w:hAnsi="宋体" w:cs="Arial"/>
          <w:bCs/>
          <w:szCs w:val="21"/>
          <w:u w:val="single"/>
        </w:rPr>
      </w:pPr>
      <w:r>
        <w:rPr>
          <w:rFonts w:hint="eastAsia" w:ascii="宋体" w:hAnsi="宋体" w:cs="Arial"/>
          <w:b/>
          <w:szCs w:val="21"/>
          <w:lang w:val="en-US"/>
        </w:rPr>
        <w:t>2.交货地点</w:t>
      </w:r>
    </w:p>
    <w:p>
      <w:pPr>
        <w:pStyle w:val="2"/>
        <w:ind w:firstLine="420"/>
        <w:rPr>
          <w:rFonts w:hint="eastAsia" w:ascii="宋体" w:hAnsi="宋体" w:cs="Arial"/>
          <w:bCs/>
          <w:szCs w:val="21"/>
        </w:rPr>
      </w:pPr>
      <w:r>
        <w:rPr>
          <w:rFonts w:hint="eastAsia" w:ascii="宋体" w:hAnsi="宋体" w:cs="Arial"/>
          <w:bCs/>
          <w:szCs w:val="21"/>
        </w:rPr>
        <w:t>广东省茂名市范围内采购人指定地点。</w:t>
      </w:r>
    </w:p>
    <w:p>
      <w:pPr>
        <w:pStyle w:val="2"/>
        <w:ind w:firstLine="0" w:firstLineChars="0"/>
        <w:rPr>
          <w:rFonts w:hint="eastAsia" w:ascii="宋体" w:hAnsi="宋体" w:cs="Arial"/>
          <w:b/>
          <w:szCs w:val="21"/>
          <w:lang w:val="en-US"/>
        </w:rPr>
      </w:pPr>
    </w:p>
    <w:p>
      <w:pPr>
        <w:pStyle w:val="2"/>
        <w:ind w:firstLine="0" w:firstLineChars="0"/>
        <w:rPr>
          <w:rFonts w:ascii="宋体" w:hAnsi="宋体" w:cs="Arial"/>
          <w:b/>
          <w:szCs w:val="21"/>
          <w:u w:val="single"/>
          <w:lang w:val="en-US"/>
        </w:rPr>
      </w:pPr>
      <w:r>
        <w:rPr>
          <w:rFonts w:hint="eastAsia" w:ascii="宋体" w:hAnsi="宋体" w:cs="Arial"/>
          <w:b/>
          <w:szCs w:val="21"/>
          <w:lang w:val="en-US"/>
        </w:rPr>
        <w:t>3.验收标准</w:t>
      </w:r>
    </w:p>
    <w:p>
      <w:pPr>
        <w:pStyle w:val="2"/>
        <w:ind w:firstLine="420"/>
        <w:rPr>
          <w:rFonts w:hint="eastAsia" w:ascii="宋体" w:hAnsi="宋体" w:cs="Arial"/>
          <w:bCs/>
          <w:szCs w:val="21"/>
        </w:rPr>
      </w:pPr>
      <w:r>
        <w:rPr>
          <w:rFonts w:hint="eastAsia" w:ascii="宋体" w:hAnsi="宋体" w:cs="Arial"/>
          <w:bCs/>
          <w:szCs w:val="21"/>
        </w:rPr>
        <w:t>按招标文件要求、投标人投标响应及强制执行的国家、行业、地方标准要求验收。投标人的投标响应必须真实、有效，所储备的物资必须为原装正品的、全新的、完好无破损、且为未开箱状态的产品，产品应符合相关国家标准、行业标准、地方标准或者其他标准、规范等有关质量标准；物资验收不合格影响应急使用的，采购人有权终止合同执行并全部退货，同时报相关监督管理部门处理，由此造成采购人损失的由中标供应商负责承担全部赔偿责任。</w:t>
      </w:r>
    </w:p>
    <w:p>
      <w:pPr>
        <w:pStyle w:val="2"/>
        <w:ind w:firstLine="0" w:firstLineChars="0"/>
        <w:rPr>
          <w:rFonts w:hint="eastAsia" w:ascii="宋体" w:hAnsi="宋体" w:cs="Arial"/>
          <w:b/>
          <w:szCs w:val="21"/>
          <w:lang w:val="en-US"/>
        </w:rPr>
      </w:pPr>
    </w:p>
    <w:p>
      <w:pPr>
        <w:pStyle w:val="2"/>
        <w:ind w:firstLine="0" w:firstLineChars="0"/>
        <w:rPr>
          <w:rFonts w:ascii="宋体" w:hAnsi="宋体" w:cs="Arial"/>
          <w:b/>
          <w:szCs w:val="21"/>
          <w:lang w:val="en-US"/>
        </w:rPr>
      </w:pPr>
      <w:r>
        <w:rPr>
          <w:rFonts w:hint="eastAsia" w:ascii="宋体" w:hAnsi="宋体" w:cs="Arial"/>
          <w:b/>
          <w:szCs w:val="21"/>
          <w:lang w:val="en-US"/>
        </w:rPr>
        <w:t>4.售后服务</w:t>
      </w:r>
    </w:p>
    <w:p>
      <w:pPr>
        <w:pStyle w:val="2"/>
        <w:ind w:firstLine="420"/>
        <w:rPr>
          <w:rFonts w:hint="eastAsia" w:ascii="宋体" w:hAnsi="宋体" w:cs="Arial"/>
          <w:bCs/>
          <w:szCs w:val="21"/>
          <w:lang w:val="en-US"/>
        </w:rPr>
      </w:pPr>
      <w:r>
        <w:rPr>
          <w:rFonts w:hint="eastAsia" w:ascii="宋体" w:hAnsi="宋体" w:cs="Arial"/>
          <w:bCs/>
          <w:szCs w:val="21"/>
          <w:lang w:val="en-US"/>
        </w:rPr>
        <w:t>4.1三包及质保期要求：按国家有关产品“三包”规定执行“三包”。质保期不得少于“茂名市电白区疫情防控应急医疗物资储备需求表（6个月量）”注明的“有效期”。</w:t>
      </w:r>
    </w:p>
    <w:p>
      <w:pPr>
        <w:pStyle w:val="2"/>
        <w:ind w:firstLine="420"/>
        <w:rPr>
          <w:rFonts w:hint="eastAsia" w:ascii="宋体" w:hAnsi="宋体" w:cs="Arial"/>
          <w:bCs/>
          <w:szCs w:val="21"/>
          <w:lang w:val="en-US"/>
        </w:rPr>
      </w:pPr>
      <w:r>
        <w:rPr>
          <w:rFonts w:hint="eastAsia" w:ascii="宋体" w:hAnsi="宋体" w:cs="Arial"/>
          <w:bCs/>
          <w:szCs w:val="21"/>
          <w:lang w:val="en-US"/>
        </w:rPr>
        <w:t>4.2保证7×24小时的售后服务响应，在接到采购人通知后，1小时内作出响应，24小时内相关人员到达现场，48小时内能够解决问题。</w:t>
      </w:r>
    </w:p>
    <w:p>
      <w:pPr>
        <w:pStyle w:val="2"/>
        <w:ind w:firstLine="420"/>
        <w:rPr>
          <w:rFonts w:hint="eastAsia" w:ascii="宋体" w:hAnsi="宋体" w:cs="Arial"/>
          <w:bCs/>
          <w:szCs w:val="21"/>
          <w:lang w:val="en-US"/>
        </w:rPr>
      </w:pPr>
      <w:r>
        <w:rPr>
          <w:rFonts w:hint="eastAsia" w:ascii="宋体" w:hAnsi="宋体" w:cs="Arial"/>
          <w:bCs/>
          <w:szCs w:val="21"/>
          <w:lang w:val="en-US"/>
        </w:rPr>
        <w:t>注：以上要求所产生的费用均包含中投标报价中，采购人不再就此另外支付相关费用。</w:t>
      </w:r>
    </w:p>
    <w:p>
      <w:pPr>
        <w:pStyle w:val="2"/>
        <w:ind w:firstLine="420"/>
        <w:rPr>
          <w:rFonts w:hint="eastAsia" w:ascii="宋体" w:hAnsi="宋体" w:cs="Arial"/>
          <w:bCs/>
          <w:szCs w:val="21"/>
          <w:lang w:val="en-US"/>
        </w:rPr>
      </w:pPr>
    </w:p>
    <w:p>
      <w:pPr>
        <w:pStyle w:val="2"/>
        <w:ind w:firstLine="0" w:firstLineChars="0"/>
        <w:rPr>
          <w:rFonts w:ascii="宋体" w:hAnsi="宋体" w:cs="Arial"/>
          <w:b/>
          <w:szCs w:val="21"/>
          <w:lang w:val="en-US"/>
        </w:rPr>
      </w:pPr>
      <w:r>
        <w:rPr>
          <w:rFonts w:hint="eastAsia" w:ascii="宋体" w:hAnsi="宋体" w:cs="Arial"/>
          <w:b/>
          <w:szCs w:val="21"/>
          <w:lang w:val="en-US"/>
        </w:rPr>
        <w:t>5.报价要求</w:t>
      </w:r>
    </w:p>
    <w:p>
      <w:pPr>
        <w:pStyle w:val="2"/>
        <w:ind w:firstLine="420"/>
        <w:rPr>
          <w:rFonts w:hint="eastAsia" w:ascii="宋体" w:hAnsi="宋体" w:cs="Arial"/>
          <w:bCs/>
          <w:szCs w:val="21"/>
        </w:rPr>
      </w:pPr>
      <w:r>
        <w:rPr>
          <w:rFonts w:hint="eastAsia" w:ascii="宋体" w:hAnsi="宋体" w:cs="Arial"/>
          <w:bCs/>
          <w:szCs w:val="21"/>
        </w:rPr>
        <w:t>最高限价：投标人投标报价不得超出本项目最高限价，且投标报价单价不得超出上述“茂名市电白区疫情防控应急医疗物资储备需求表（6个月量）”相应产品单价最高限价，否则投标文件按无效处理。</w:t>
      </w:r>
    </w:p>
    <w:p>
      <w:pPr>
        <w:pStyle w:val="2"/>
        <w:ind w:firstLine="420"/>
        <w:rPr>
          <w:rFonts w:hint="eastAsia" w:ascii="宋体" w:hAnsi="宋体" w:cs="Arial"/>
          <w:bCs/>
          <w:szCs w:val="21"/>
          <w:u w:val="single"/>
        </w:rPr>
      </w:pPr>
      <w:r>
        <w:rPr>
          <w:rFonts w:hint="eastAsia" w:ascii="宋体" w:hAnsi="宋体" w:cs="Arial"/>
          <w:bCs/>
          <w:szCs w:val="21"/>
        </w:rPr>
        <w:t>投标报价是履行合同的最终价格，应为投标人完成所承诺的本项目招标范围内应急医疗物资储备任务所需一切费用，包含应急医疗物资的价款、运输、存储、设备安装、培训等成本费用，以及保险、税金、利润及其他所有费用的总和，投标人均应综合考虑在报价中。</w:t>
      </w:r>
    </w:p>
    <w:p>
      <w:pPr>
        <w:pStyle w:val="2"/>
        <w:ind w:firstLine="420"/>
        <w:rPr>
          <w:rFonts w:hint="eastAsia" w:ascii="宋体" w:hAnsi="宋体" w:cs="Arial"/>
          <w:bCs/>
          <w:szCs w:val="21"/>
          <w:u w:val="single"/>
        </w:rPr>
      </w:pPr>
    </w:p>
    <w:p>
      <w:pPr>
        <w:pStyle w:val="2"/>
        <w:ind w:firstLine="0" w:firstLineChars="0"/>
        <w:rPr>
          <w:rFonts w:ascii="宋体" w:hAnsi="宋体" w:cs="Arial"/>
          <w:bCs/>
          <w:szCs w:val="21"/>
          <w:u w:val="single"/>
          <w:lang w:val="en-US"/>
        </w:rPr>
      </w:pPr>
      <w:r>
        <w:rPr>
          <w:rFonts w:hint="eastAsia" w:ascii="宋体" w:hAnsi="宋体" w:cs="Arial"/>
          <w:b/>
          <w:szCs w:val="21"/>
          <w:lang w:val="en-US"/>
        </w:rPr>
        <w:t>6.结算及付款方式</w:t>
      </w:r>
    </w:p>
    <w:p>
      <w:pPr>
        <w:pStyle w:val="2"/>
        <w:ind w:firstLine="420"/>
        <w:rPr>
          <w:rFonts w:ascii="宋体" w:hAnsi="宋体" w:cs="Arial"/>
          <w:bCs/>
          <w:szCs w:val="21"/>
          <w:lang w:val="en-US"/>
        </w:rPr>
      </w:pPr>
      <w:r>
        <w:rPr>
          <w:rFonts w:hint="eastAsia" w:ascii="宋体" w:hAnsi="宋体" w:cs="Arial"/>
          <w:bCs/>
          <w:szCs w:val="21"/>
          <w:lang w:val="en-US"/>
        </w:rPr>
        <w:t>6.1 付款方式：签订政府采购合同后采购人5个工作日内将中标金额的30%资金拨付中标人。物资到货时，采购人或者采购人委托的第三方机构对物资进行验收，验收通过后的5个工作日内将剩余货款一次性拨付中标人，同时将履约保证金一次性退回中标人（不计利息）。</w:t>
      </w:r>
    </w:p>
    <w:p>
      <w:pPr>
        <w:pStyle w:val="2"/>
        <w:ind w:firstLine="420"/>
        <w:rPr>
          <w:rFonts w:hint="eastAsia" w:ascii="宋体" w:hAnsi="宋体" w:cs="Arial"/>
          <w:bCs/>
          <w:szCs w:val="21"/>
        </w:rPr>
      </w:pPr>
      <w:r>
        <w:rPr>
          <w:rFonts w:hint="eastAsia" w:ascii="宋体" w:hAnsi="宋体" w:cs="Arial"/>
          <w:bCs/>
          <w:szCs w:val="21"/>
          <w:lang w:val="en-US"/>
        </w:rPr>
        <w:t>6</w:t>
      </w:r>
      <w:r>
        <w:rPr>
          <w:rFonts w:hint="eastAsia" w:ascii="宋体" w:hAnsi="宋体" w:cs="Arial"/>
          <w:bCs/>
          <w:szCs w:val="21"/>
        </w:rPr>
        <w:t>.1 结算方式：结算金额=中标单价×实际应急医疗物资的数量。在实际供货过程中，由于不可抗因素导致产品停产或更新迭代的，经采购人同意，中标人可更换为与所投储备物资产品性能一致或更优的更新迭代产品或替代品，相应中标单价保持不变。</w:t>
      </w:r>
    </w:p>
    <w:p>
      <w:pPr>
        <w:pStyle w:val="2"/>
        <w:ind w:firstLine="0" w:firstLineChars="0"/>
        <w:rPr>
          <w:rFonts w:ascii="宋体" w:hAnsi="宋体" w:cs="Arial"/>
          <w:b/>
          <w:szCs w:val="21"/>
          <w:lang w:val="en-US"/>
        </w:rPr>
      </w:pPr>
    </w:p>
    <w:p>
      <w:pPr>
        <w:pStyle w:val="2"/>
        <w:ind w:firstLine="0" w:firstLineChars="0"/>
        <w:rPr>
          <w:rFonts w:ascii="宋体" w:hAnsi="宋体" w:cs="Arial"/>
          <w:bCs/>
          <w:szCs w:val="21"/>
          <w:u w:val="single"/>
          <w:lang w:val="en-US"/>
        </w:rPr>
      </w:pPr>
      <w:r>
        <w:rPr>
          <w:rFonts w:hint="eastAsia" w:ascii="宋体" w:hAnsi="宋体" w:cs="Arial"/>
          <w:b/>
          <w:szCs w:val="21"/>
          <w:lang w:val="en-US"/>
        </w:rPr>
        <w:t>7.其它要求</w:t>
      </w:r>
    </w:p>
    <w:p>
      <w:pPr>
        <w:pStyle w:val="2"/>
        <w:ind w:firstLine="420"/>
        <w:rPr>
          <w:rFonts w:hint="eastAsia" w:ascii="宋体" w:hAnsi="宋体"/>
          <w:bCs/>
          <w:kern w:val="0"/>
          <w:szCs w:val="21"/>
        </w:rPr>
      </w:pPr>
      <w:r>
        <w:rPr>
          <w:rFonts w:hint="eastAsia" w:ascii="宋体" w:hAnsi="宋体"/>
          <w:bCs/>
          <w:kern w:val="0"/>
          <w:szCs w:val="21"/>
        </w:rPr>
        <w:t>分标一：中标人所提供货物涉及医疗器械的，供货时必须同时提供相应、完整且有效的医疗器械产品注册证或备案凭证复印件并加盖单位公章（包括产品相应的许可事项或登记事项，否则，应附注册登记表或认可表资料），否则采购人有权拒收货物或取消其中标资格。</w:t>
      </w:r>
    </w:p>
    <w:p>
      <w:pPr>
        <w:pStyle w:val="2"/>
        <w:ind w:firstLine="420"/>
        <w:rPr>
          <w:rFonts w:hint="eastAsia" w:ascii="宋体" w:hAnsi="宋体"/>
          <w:bCs/>
          <w:kern w:val="0"/>
          <w:szCs w:val="21"/>
        </w:rPr>
      </w:pPr>
      <w:r>
        <w:rPr>
          <w:rFonts w:hint="eastAsia" w:ascii="宋体" w:hAnsi="宋体"/>
          <w:bCs/>
          <w:kern w:val="0"/>
          <w:szCs w:val="21"/>
        </w:rPr>
        <w:t>分标二：中标人供货时必须同时提供相应有效的“三证”（即：农药登记证、农药生产批准证书或农药生产许可证、技术监督部门备案的企业标准）复印件并加盖单位公章，否则采购人有权拒收货物或取消其中标资格。</w:t>
      </w:r>
    </w:p>
    <w:p>
      <w:pPr>
        <w:pStyle w:val="2"/>
        <w:ind w:firstLine="420"/>
        <w:rPr>
          <w:rFonts w:hint="eastAsia" w:ascii="宋体" w:hAnsi="宋体" w:cs="Arial"/>
          <w:bCs/>
          <w:szCs w:val="21"/>
          <w:u w:val="single"/>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D52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首行缩进"/>
    <w:basedOn w:val="1"/>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Moon Jellyfish</cp:lastModifiedBy>
  <dcterms:modified xsi:type="dcterms:W3CDTF">2021-01-15T09:36:11Z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